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47C2" w:rsidRDefault="00AA25CD">
      <w:pPr>
        <w:rPr>
          <w:sz w:val="24"/>
          <w:szCs w:val="24"/>
        </w:rPr>
      </w:pPr>
      <w:r>
        <w:rPr>
          <w:sz w:val="24"/>
          <w:szCs w:val="24"/>
        </w:rPr>
        <w:t xml:space="preserve">                        </w:t>
      </w:r>
    </w:p>
    <w:p w:rsidR="000A47C2" w:rsidRDefault="000A47C2">
      <w:pPr>
        <w:rPr>
          <w:sz w:val="24"/>
          <w:szCs w:val="24"/>
        </w:rPr>
      </w:pPr>
    </w:p>
    <w:p w:rsidR="00BD5827" w:rsidRDefault="00BD5827">
      <w:pPr>
        <w:rPr>
          <w:sz w:val="24"/>
          <w:szCs w:val="24"/>
        </w:rPr>
      </w:pPr>
    </w:p>
    <w:p w:rsidR="00BD5827" w:rsidRDefault="00BD5827">
      <w:pPr>
        <w:rPr>
          <w:sz w:val="24"/>
          <w:szCs w:val="24"/>
        </w:rPr>
      </w:pPr>
    </w:p>
    <w:p w:rsidR="00BD5827" w:rsidRDefault="00BD5827">
      <w:pPr>
        <w:rPr>
          <w:sz w:val="24"/>
          <w:szCs w:val="24"/>
        </w:rPr>
      </w:pPr>
    </w:p>
    <w:p w:rsidR="000A47C2" w:rsidRDefault="000A47C2">
      <w:pPr>
        <w:rPr>
          <w:sz w:val="24"/>
          <w:szCs w:val="24"/>
        </w:rPr>
      </w:pPr>
    </w:p>
    <w:p w:rsidR="000A47C2" w:rsidRPr="00BD5827" w:rsidRDefault="00BD5827">
      <w:pPr>
        <w:rPr>
          <w:b/>
          <w:sz w:val="72"/>
          <w:szCs w:val="72"/>
        </w:rPr>
      </w:pPr>
      <w:r w:rsidRPr="00BD5827">
        <w:rPr>
          <w:b/>
          <w:sz w:val="72"/>
          <w:szCs w:val="72"/>
        </w:rPr>
        <w:t xml:space="preserve">“AUTOREMONT </w:t>
      </w:r>
      <w:proofErr w:type="gramStart"/>
      <w:r w:rsidRPr="00BD5827">
        <w:rPr>
          <w:b/>
          <w:sz w:val="72"/>
          <w:szCs w:val="72"/>
        </w:rPr>
        <w:t>“ AD</w:t>
      </w:r>
      <w:proofErr w:type="gramEnd"/>
      <w:r w:rsidRPr="00BD5827">
        <w:rPr>
          <w:b/>
          <w:sz w:val="72"/>
          <w:szCs w:val="72"/>
        </w:rPr>
        <w:t xml:space="preserve"> KOTOR</w:t>
      </w:r>
    </w:p>
    <w:p w:rsidR="000A47C2" w:rsidRDefault="000A47C2">
      <w:pPr>
        <w:rPr>
          <w:sz w:val="24"/>
          <w:szCs w:val="24"/>
        </w:rPr>
      </w:pPr>
    </w:p>
    <w:p w:rsidR="000A47C2" w:rsidRDefault="000A47C2">
      <w:pPr>
        <w:rPr>
          <w:sz w:val="24"/>
          <w:szCs w:val="24"/>
        </w:rPr>
      </w:pPr>
    </w:p>
    <w:p w:rsidR="000A47C2" w:rsidRDefault="000A47C2">
      <w:pPr>
        <w:rPr>
          <w:b/>
          <w:sz w:val="72"/>
          <w:szCs w:val="72"/>
        </w:rPr>
      </w:pPr>
      <w:r>
        <w:rPr>
          <w:sz w:val="24"/>
          <w:szCs w:val="24"/>
        </w:rPr>
        <w:t xml:space="preserve">              </w:t>
      </w:r>
      <w:r w:rsidR="00BD5827">
        <w:rPr>
          <w:sz w:val="24"/>
          <w:szCs w:val="24"/>
        </w:rPr>
        <w:t xml:space="preserve"> </w:t>
      </w:r>
      <w:r>
        <w:rPr>
          <w:sz w:val="24"/>
          <w:szCs w:val="24"/>
        </w:rPr>
        <w:t xml:space="preserve">     </w:t>
      </w:r>
      <w:r w:rsidR="00AA25CD">
        <w:rPr>
          <w:sz w:val="24"/>
          <w:szCs w:val="24"/>
        </w:rPr>
        <w:t xml:space="preserve">    </w:t>
      </w:r>
      <w:r w:rsidR="00AA25CD" w:rsidRPr="000A47C2">
        <w:rPr>
          <w:sz w:val="72"/>
          <w:szCs w:val="72"/>
        </w:rPr>
        <w:t xml:space="preserve"> </w:t>
      </w:r>
      <w:r w:rsidR="00AA25CD" w:rsidRPr="000A47C2">
        <w:rPr>
          <w:b/>
          <w:sz w:val="72"/>
          <w:szCs w:val="72"/>
        </w:rPr>
        <w:t xml:space="preserve">GODIŠNJI IZVJEŠTAJ </w:t>
      </w:r>
      <w:r>
        <w:rPr>
          <w:b/>
          <w:sz w:val="72"/>
          <w:szCs w:val="72"/>
        </w:rPr>
        <w:t xml:space="preserve">  </w:t>
      </w:r>
    </w:p>
    <w:p w:rsidR="000A47C2" w:rsidRDefault="000A47C2">
      <w:pPr>
        <w:rPr>
          <w:b/>
          <w:sz w:val="72"/>
          <w:szCs w:val="72"/>
        </w:rPr>
      </w:pPr>
      <w:r>
        <w:rPr>
          <w:b/>
          <w:sz w:val="72"/>
          <w:szCs w:val="72"/>
        </w:rPr>
        <w:t xml:space="preserve">             </w:t>
      </w:r>
      <w:r w:rsidR="00BD5827">
        <w:rPr>
          <w:b/>
          <w:sz w:val="72"/>
          <w:szCs w:val="72"/>
        </w:rPr>
        <w:t>MENADŽ</w:t>
      </w:r>
      <w:r w:rsidR="00AA25CD" w:rsidRPr="000A47C2">
        <w:rPr>
          <w:b/>
          <w:sz w:val="72"/>
          <w:szCs w:val="72"/>
        </w:rPr>
        <w:t>MENTA</w:t>
      </w:r>
      <w:r w:rsidR="00151608" w:rsidRPr="000A47C2">
        <w:rPr>
          <w:b/>
          <w:sz w:val="72"/>
          <w:szCs w:val="72"/>
        </w:rPr>
        <w:t xml:space="preserve"> </w:t>
      </w:r>
    </w:p>
    <w:p w:rsidR="00E077D3" w:rsidRDefault="00A85146">
      <w:pPr>
        <w:rPr>
          <w:b/>
          <w:sz w:val="72"/>
          <w:szCs w:val="72"/>
        </w:rPr>
      </w:pPr>
      <w:r>
        <w:rPr>
          <w:b/>
          <w:sz w:val="72"/>
          <w:szCs w:val="72"/>
        </w:rPr>
        <w:t xml:space="preserve">                  ZA</w:t>
      </w:r>
      <w:r w:rsidR="00246474">
        <w:rPr>
          <w:b/>
          <w:sz w:val="72"/>
          <w:szCs w:val="72"/>
        </w:rPr>
        <w:t xml:space="preserve"> 202</w:t>
      </w:r>
      <w:r w:rsidR="0086296B">
        <w:rPr>
          <w:b/>
          <w:sz w:val="72"/>
          <w:szCs w:val="72"/>
        </w:rPr>
        <w:t>1</w:t>
      </w:r>
      <w:r w:rsidR="00E077D3">
        <w:rPr>
          <w:b/>
          <w:sz w:val="72"/>
          <w:szCs w:val="72"/>
        </w:rPr>
        <w:t>.g.</w:t>
      </w:r>
    </w:p>
    <w:p w:rsidR="000A47C2" w:rsidRDefault="000A47C2">
      <w:pPr>
        <w:rPr>
          <w:b/>
          <w:sz w:val="72"/>
          <w:szCs w:val="72"/>
        </w:rPr>
      </w:pPr>
    </w:p>
    <w:p w:rsidR="000A47C2" w:rsidRDefault="000A47C2">
      <w:pPr>
        <w:rPr>
          <w:b/>
          <w:sz w:val="72"/>
          <w:szCs w:val="72"/>
        </w:rPr>
      </w:pPr>
    </w:p>
    <w:p w:rsidR="000A47C2" w:rsidRDefault="000A47C2">
      <w:pPr>
        <w:rPr>
          <w:b/>
          <w:sz w:val="72"/>
          <w:szCs w:val="72"/>
        </w:rPr>
      </w:pPr>
    </w:p>
    <w:p w:rsidR="000A47C2" w:rsidRDefault="000A47C2">
      <w:pPr>
        <w:rPr>
          <w:b/>
          <w:sz w:val="24"/>
          <w:szCs w:val="24"/>
        </w:rPr>
      </w:pPr>
      <w:r>
        <w:rPr>
          <w:b/>
          <w:sz w:val="24"/>
          <w:szCs w:val="24"/>
        </w:rPr>
        <w:lastRenderedPageBreak/>
        <w:t xml:space="preserve">                                           IZVJEŠTAJ MENADŽMENTA</w:t>
      </w:r>
    </w:p>
    <w:p w:rsidR="000A47C2" w:rsidRDefault="000A47C2" w:rsidP="00E16DE0">
      <w:pPr>
        <w:jc w:val="both"/>
        <w:rPr>
          <w:b/>
          <w:sz w:val="24"/>
          <w:szCs w:val="24"/>
        </w:rPr>
      </w:pPr>
      <w:r>
        <w:rPr>
          <w:b/>
          <w:sz w:val="24"/>
          <w:szCs w:val="24"/>
        </w:rPr>
        <w:t>SADRŽAJ:</w:t>
      </w:r>
    </w:p>
    <w:p w:rsidR="000A47C2" w:rsidRDefault="000A47C2" w:rsidP="00E16DE0">
      <w:pPr>
        <w:pStyle w:val="ListParagraph"/>
        <w:jc w:val="both"/>
        <w:rPr>
          <w:sz w:val="24"/>
          <w:szCs w:val="24"/>
        </w:rPr>
      </w:pPr>
    </w:p>
    <w:p w:rsidR="000A47C2" w:rsidRDefault="000A47C2" w:rsidP="00E16DE0">
      <w:pPr>
        <w:pStyle w:val="ListParagraph"/>
        <w:numPr>
          <w:ilvl w:val="0"/>
          <w:numId w:val="1"/>
        </w:numPr>
        <w:jc w:val="both"/>
        <w:rPr>
          <w:sz w:val="24"/>
          <w:szCs w:val="24"/>
        </w:rPr>
      </w:pPr>
      <w:r>
        <w:rPr>
          <w:sz w:val="24"/>
          <w:szCs w:val="24"/>
        </w:rPr>
        <w:t>KRATAK OPIS POSLOVNIH AKTIVNOSTI I ORGANIZACIONE STRUKRURE</w:t>
      </w:r>
      <w:r w:rsidR="00BD5827">
        <w:rPr>
          <w:sz w:val="24"/>
          <w:szCs w:val="24"/>
        </w:rPr>
        <w:t>…………………</w:t>
      </w:r>
      <w:r w:rsidR="0043295E">
        <w:rPr>
          <w:sz w:val="24"/>
          <w:szCs w:val="24"/>
        </w:rPr>
        <w:t>…</w:t>
      </w:r>
      <w:r w:rsidR="00BD5827">
        <w:rPr>
          <w:sz w:val="24"/>
          <w:szCs w:val="24"/>
        </w:rPr>
        <w:t>1</w:t>
      </w:r>
    </w:p>
    <w:p w:rsidR="000A47C2" w:rsidRDefault="000A47C2" w:rsidP="00E16DE0">
      <w:pPr>
        <w:pStyle w:val="ListParagraph"/>
        <w:numPr>
          <w:ilvl w:val="0"/>
          <w:numId w:val="1"/>
        </w:numPr>
        <w:jc w:val="both"/>
        <w:rPr>
          <w:sz w:val="24"/>
          <w:szCs w:val="24"/>
        </w:rPr>
      </w:pPr>
      <w:r>
        <w:rPr>
          <w:sz w:val="24"/>
          <w:szCs w:val="24"/>
        </w:rPr>
        <w:t>ANALIZA FINANSIJSKOG POLOŽAJA I REZULTATA POSLOVANJA</w:t>
      </w:r>
      <w:r w:rsidR="00BD5827">
        <w:rPr>
          <w:sz w:val="24"/>
          <w:szCs w:val="24"/>
        </w:rPr>
        <w:t>……………………………</w:t>
      </w:r>
      <w:r w:rsidR="0043295E">
        <w:rPr>
          <w:sz w:val="24"/>
          <w:szCs w:val="24"/>
        </w:rPr>
        <w:t>…..</w:t>
      </w:r>
      <w:r w:rsidR="00BD5827">
        <w:rPr>
          <w:sz w:val="24"/>
          <w:szCs w:val="24"/>
        </w:rPr>
        <w:t>7</w:t>
      </w:r>
    </w:p>
    <w:p w:rsidR="000A47C2" w:rsidRDefault="00BD5827" w:rsidP="00E16DE0">
      <w:pPr>
        <w:pStyle w:val="ListParagraph"/>
        <w:numPr>
          <w:ilvl w:val="0"/>
          <w:numId w:val="1"/>
        </w:numPr>
        <w:jc w:val="both"/>
        <w:rPr>
          <w:sz w:val="24"/>
          <w:szCs w:val="24"/>
        </w:rPr>
      </w:pPr>
      <w:r>
        <w:rPr>
          <w:sz w:val="24"/>
          <w:szCs w:val="24"/>
        </w:rPr>
        <w:t>INFORMACIJE O ZAŠTITI</w:t>
      </w:r>
      <w:r w:rsidR="000A47C2">
        <w:rPr>
          <w:sz w:val="24"/>
          <w:szCs w:val="24"/>
        </w:rPr>
        <w:t xml:space="preserve"> ŽIVOTNE</w:t>
      </w:r>
      <w:r>
        <w:rPr>
          <w:sz w:val="24"/>
          <w:szCs w:val="24"/>
        </w:rPr>
        <w:t xml:space="preserve"> SREDINE</w:t>
      </w:r>
      <w:proofErr w:type="gramStart"/>
      <w:r>
        <w:rPr>
          <w:sz w:val="24"/>
          <w:szCs w:val="24"/>
        </w:rPr>
        <w:t>..</w:t>
      </w:r>
      <w:proofErr w:type="gramEnd"/>
      <w:r w:rsidR="00BD374F">
        <w:rPr>
          <w:sz w:val="24"/>
          <w:szCs w:val="24"/>
        </w:rPr>
        <w:t>………………………………………………………….</w:t>
      </w:r>
      <w:r w:rsidR="0043295E">
        <w:rPr>
          <w:sz w:val="24"/>
          <w:szCs w:val="24"/>
        </w:rPr>
        <w:t>.</w:t>
      </w:r>
      <w:r w:rsidR="00BD374F">
        <w:rPr>
          <w:sz w:val="24"/>
          <w:szCs w:val="24"/>
        </w:rPr>
        <w:t>12</w:t>
      </w:r>
    </w:p>
    <w:p w:rsidR="000A47C2" w:rsidRDefault="000A47C2" w:rsidP="00E16DE0">
      <w:pPr>
        <w:pStyle w:val="ListParagraph"/>
        <w:numPr>
          <w:ilvl w:val="0"/>
          <w:numId w:val="1"/>
        </w:numPr>
        <w:jc w:val="both"/>
        <w:rPr>
          <w:sz w:val="24"/>
          <w:szCs w:val="24"/>
        </w:rPr>
      </w:pPr>
      <w:r>
        <w:rPr>
          <w:sz w:val="24"/>
          <w:szCs w:val="24"/>
        </w:rPr>
        <w:t>PLANIRANI BUDUĆI RAZVOJ</w:t>
      </w:r>
      <w:r w:rsidR="00BD374F">
        <w:rPr>
          <w:sz w:val="24"/>
          <w:szCs w:val="24"/>
        </w:rPr>
        <w:t>……</w:t>
      </w:r>
      <w:r w:rsidR="00732280">
        <w:rPr>
          <w:sz w:val="24"/>
          <w:szCs w:val="24"/>
        </w:rPr>
        <w:t>……………………………………………………………………………</w:t>
      </w:r>
      <w:r w:rsidR="00E16DE0">
        <w:rPr>
          <w:sz w:val="24"/>
          <w:szCs w:val="24"/>
        </w:rPr>
        <w:t>…</w:t>
      </w:r>
      <w:r w:rsidR="0043295E">
        <w:rPr>
          <w:sz w:val="24"/>
          <w:szCs w:val="24"/>
        </w:rPr>
        <w:t>.</w:t>
      </w:r>
      <w:r w:rsidR="00732280">
        <w:rPr>
          <w:sz w:val="24"/>
          <w:szCs w:val="24"/>
        </w:rPr>
        <w:t>13</w:t>
      </w:r>
    </w:p>
    <w:p w:rsidR="000A47C2" w:rsidRPr="00A9037E" w:rsidRDefault="00732280" w:rsidP="00E16DE0">
      <w:pPr>
        <w:pStyle w:val="ListParagraph"/>
        <w:numPr>
          <w:ilvl w:val="0"/>
          <w:numId w:val="1"/>
        </w:numPr>
        <w:jc w:val="both"/>
        <w:rPr>
          <w:sz w:val="24"/>
          <w:szCs w:val="24"/>
        </w:rPr>
      </w:pPr>
      <w:r>
        <w:rPr>
          <w:sz w:val="24"/>
          <w:szCs w:val="24"/>
        </w:rPr>
        <w:t>INFORMACIJE O AKTIVNOSTIMA I ISTRAŽIVANJA RAZVOJA………….………………………</w:t>
      </w:r>
      <w:r w:rsidR="0043295E">
        <w:rPr>
          <w:sz w:val="24"/>
          <w:szCs w:val="24"/>
        </w:rPr>
        <w:t>…</w:t>
      </w:r>
      <w:r w:rsidR="00662A7F">
        <w:rPr>
          <w:sz w:val="24"/>
          <w:szCs w:val="24"/>
        </w:rPr>
        <w:t>.</w:t>
      </w:r>
      <w:r>
        <w:rPr>
          <w:sz w:val="24"/>
          <w:szCs w:val="24"/>
        </w:rPr>
        <w:t>13</w:t>
      </w:r>
    </w:p>
    <w:p w:rsidR="000A47C2" w:rsidRDefault="00732280" w:rsidP="00E16DE0">
      <w:pPr>
        <w:pStyle w:val="ListParagraph"/>
        <w:numPr>
          <w:ilvl w:val="0"/>
          <w:numId w:val="1"/>
        </w:numPr>
        <w:jc w:val="both"/>
        <w:rPr>
          <w:sz w:val="24"/>
          <w:szCs w:val="24"/>
        </w:rPr>
      </w:pPr>
      <w:r>
        <w:rPr>
          <w:sz w:val="24"/>
          <w:szCs w:val="24"/>
        </w:rPr>
        <w:t>INFIRMACIJE O OTKUPU SPOSTVENOH AKCIJA………………………………………………………</w:t>
      </w:r>
      <w:r w:rsidR="00662A7F">
        <w:rPr>
          <w:sz w:val="24"/>
          <w:szCs w:val="24"/>
        </w:rPr>
        <w:t>…</w:t>
      </w:r>
      <w:r>
        <w:rPr>
          <w:sz w:val="24"/>
          <w:szCs w:val="24"/>
        </w:rPr>
        <w:t>13</w:t>
      </w:r>
    </w:p>
    <w:p w:rsidR="000A47C2" w:rsidRDefault="00732280" w:rsidP="00E16DE0">
      <w:pPr>
        <w:pStyle w:val="ListParagraph"/>
        <w:numPr>
          <w:ilvl w:val="0"/>
          <w:numId w:val="1"/>
        </w:numPr>
        <w:jc w:val="both"/>
        <w:rPr>
          <w:sz w:val="24"/>
          <w:szCs w:val="24"/>
        </w:rPr>
      </w:pPr>
      <w:r>
        <w:rPr>
          <w:sz w:val="24"/>
          <w:szCs w:val="24"/>
        </w:rPr>
        <w:t>POSLOVNE JEDINICE………………………………………………………………………………………………</w:t>
      </w:r>
      <w:r w:rsidR="00662A7F">
        <w:rPr>
          <w:sz w:val="24"/>
          <w:szCs w:val="24"/>
        </w:rPr>
        <w:t>…</w:t>
      </w:r>
      <w:r>
        <w:rPr>
          <w:sz w:val="24"/>
          <w:szCs w:val="24"/>
        </w:rPr>
        <w:t>14</w:t>
      </w:r>
    </w:p>
    <w:p w:rsidR="00732280" w:rsidRDefault="00732280" w:rsidP="00E16DE0">
      <w:pPr>
        <w:pStyle w:val="ListParagraph"/>
        <w:numPr>
          <w:ilvl w:val="0"/>
          <w:numId w:val="1"/>
        </w:numPr>
        <w:jc w:val="both"/>
        <w:rPr>
          <w:sz w:val="24"/>
          <w:szCs w:val="24"/>
        </w:rPr>
      </w:pPr>
      <w:r>
        <w:rPr>
          <w:sz w:val="24"/>
          <w:szCs w:val="24"/>
        </w:rPr>
        <w:t>PODACI O FINANSIJSKIM INSTRUMENTIMA KOJI SE KORISTE…………………………………</w:t>
      </w:r>
      <w:r w:rsidR="00E16DE0">
        <w:rPr>
          <w:sz w:val="24"/>
          <w:szCs w:val="24"/>
        </w:rPr>
        <w:t>.</w:t>
      </w:r>
      <w:r w:rsidR="00662A7F">
        <w:rPr>
          <w:sz w:val="24"/>
          <w:szCs w:val="24"/>
        </w:rPr>
        <w:t>.</w:t>
      </w:r>
      <w:r>
        <w:rPr>
          <w:sz w:val="24"/>
          <w:szCs w:val="24"/>
        </w:rPr>
        <w:t>14</w:t>
      </w:r>
    </w:p>
    <w:p w:rsidR="00732280" w:rsidRDefault="00732280" w:rsidP="00E16DE0">
      <w:pPr>
        <w:pStyle w:val="ListParagraph"/>
        <w:numPr>
          <w:ilvl w:val="0"/>
          <w:numId w:val="1"/>
        </w:numPr>
        <w:jc w:val="both"/>
        <w:rPr>
          <w:sz w:val="24"/>
          <w:szCs w:val="24"/>
        </w:rPr>
      </w:pPr>
      <w:r>
        <w:rPr>
          <w:sz w:val="24"/>
          <w:szCs w:val="24"/>
        </w:rPr>
        <w:t>INFORMACIJE O CILJEVIMA I METODAMA UPRAVLJANJA FINANSIJSKIM RIZICIMA</w:t>
      </w:r>
      <w:r w:rsidR="00E16DE0">
        <w:rPr>
          <w:sz w:val="24"/>
          <w:szCs w:val="24"/>
        </w:rPr>
        <w:t>…</w:t>
      </w:r>
      <w:r w:rsidR="00A85146">
        <w:rPr>
          <w:sz w:val="24"/>
          <w:szCs w:val="24"/>
        </w:rPr>
        <w:t xml:space="preserve"> </w:t>
      </w:r>
      <w:r>
        <w:rPr>
          <w:sz w:val="24"/>
          <w:szCs w:val="24"/>
        </w:rPr>
        <w:t>14</w:t>
      </w:r>
    </w:p>
    <w:p w:rsidR="00732280" w:rsidRDefault="00732280" w:rsidP="00E16DE0">
      <w:pPr>
        <w:pStyle w:val="ListParagraph"/>
        <w:numPr>
          <w:ilvl w:val="0"/>
          <w:numId w:val="1"/>
        </w:numPr>
        <w:jc w:val="both"/>
        <w:rPr>
          <w:sz w:val="24"/>
          <w:szCs w:val="24"/>
        </w:rPr>
      </w:pPr>
      <w:r>
        <w:rPr>
          <w:sz w:val="24"/>
          <w:szCs w:val="24"/>
        </w:rPr>
        <w:t>INFORMACIJE O IZLOŽENOSTI PRAVNOG LICA RIZICIMA………………………………………</w:t>
      </w:r>
      <w:r w:rsidR="00662A7F">
        <w:rPr>
          <w:sz w:val="24"/>
          <w:szCs w:val="24"/>
        </w:rPr>
        <w:t>…</w:t>
      </w:r>
      <w:r>
        <w:rPr>
          <w:sz w:val="24"/>
          <w:szCs w:val="24"/>
        </w:rPr>
        <w:t>15</w:t>
      </w:r>
    </w:p>
    <w:p w:rsidR="00732280" w:rsidRDefault="00732280" w:rsidP="00E16DE0">
      <w:pPr>
        <w:pStyle w:val="ListParagraph"/>
        <w:numPr>
          <w:ilvl w:val="0"/>
          <w:numId w:val="1"/>
        </w:numPr>
        <w:jc w:val="both"/>
        <w:rPr>
          <w:sz w:val="24"/>
          <w:szCs w:val="24"/>
        </w:rPr>
      </w:pPr>
      <w:r>
        <w:rPr>
          <w:sz w:val="24"/>
          <w:szCs w:val="24"/>
        </w:rPr>
        <w:t>CILJEVI POLITIKE U UPRAVLJANJU FINANSIJSKIM RIZICIMA……………………………………</w:t>
      </w:r>
      <w:r w:rsidR="00662A7F">
        <w:rPr>
          <w:sz w:val="24"/>
          <w:szCs w:val="24"/>
        </w:rPr>
        <w:t>…</w:t>
      </w:r>
      <w:r>
        <w:rPr>
          <w:sz w:val="24"/>
          <w:szCs w:val="24"/>
        </w:rPr>
        <w:t>15</w:t>
      </w:r>
    </w:p>
    <w:p w:rsidR="00732280" w:rsidRDefault="00732280" w:rsidP="00E16DE0">
      <w:pPr>
        <w:pStyle w:val="ListParagraph"/>
        <w:numPr>
          <w:ilvl w:val="0"/>
          <w:numId w:val="1"/>
        </w:numPr>
        <w:jc w:val="both"/>
        <w:rPr>
          <w:sz w:val="24"/>
          <w:szCs w:val="24"/>
        </w:rPr>
      </w:pPr>
      <w:r>
        <w:rPr>
          <w:sz w:val="24"/>
          <w:szCs w:val="24"/>
        </w:rPr>
        <w:t>PRIKAZ PRAVILA KORPORATIVNOG UPRAVLJANJA KOJA SE KOROSTE……………………</w:t>
      </w:r>
      <w:r w:rsidR="00662A7F">
        <w:rPr>
          <w:sz w:val="24"/>
          <w:szCs w:val="24"/>
        </w:rPr>
        <w:t>…</w:t>
      </w:r>
      <w:r>
        <w:rPr>
          <w:sz w:val="24"/>
          <w:szCs w:val="24"/>
        </w:rPr>
        <w:t>15</w:t>
      </w:r>
    </w:p>
    <w:p w:rsidR="00732280" w:rsidRDefault="00732280" w:rsidP="00E16DE0">
      <w:pPr>
        <w:pStyle w:val="ListParagraph"/>
        <w:numPr>
          <w:ilvl w:val="0"/>
          <w:numId w:val="1"/>
        </w:numPr>
        <w:jc w:val="both"/>
        <w:rPr>
          <w:sz w:val="24"/>
          <w:szCs w:val="24"/>
        </w:rPr>
      </w:pPr>
      <w:r>
        <w:rPr>
          <w:sz w:val="24"/>
          <w:szCs w:val="24"/>
        </w:rPr>
        <w:t>IZJAVA O PROMJENI KODEKSA KORPORATIVNOG UPRAVLJANJA……………………………</w:t>
      </w:r>
      <w:r w:rsidR="00E16DE0">
        <w:rPr>
          <w:sz w:val="24"/>
          <w:szCs w:val="24"/>
        </w:rPr>
        <w:t>.</w:t>
      </w:r>
      <w:r w:rsidR="00662A7F">
        <w:rPr>
          <w:sz w:val="24"/>
          <w:szCs w:val="24"/>
        </w:rPr>
        <w:t>.</w:t>
      </w:r>
      <w:r>
        <w:rPr>
          <w:sz w:val="24"/>
          <w:szCs w:val="24"/>
        </w:rPr>
        <w:t>16</w:t>
      </w:r>
    </w:p>
    <w:p w:rsidR="00732280" w:rsidRPr="00732280" w:rsidRDefault="00732280" w:rsidP="00E16DE0">
      <w:pPr>
        <w:pStyle w:val="ListParagraph"/>
        <w:jc w:val="both"/>
        <w:rPr>
          <w:sz w:val="24"/>
          <w:szCs w:val="24"/>
        </w:rPr>
      </w:pPr>
    </w:p>
    <w:p w:rsidR="000A47C2" w:rsidRDefault="000A47C2">
      <w:pPr>
        <w:rPr>
          <w:b/>
          <w:sz w:val="72"/>
          <w:szCs w:val="72"/>
        </w:rPr>
      </w:pPr>
    </w:p>
    <w:p w:rsidR="000A47C2" w:rsidRDefault="000A47C2">
      <w:pPr>
        <w:rPr>
          <w:b/>
          <w:sz w:val="72"/>
          <w:szCs w:val="72"/>
        </w:rPr>
      </w:pPr>
    </w:p>
    <w:p w:rsidR="00E077D3" w:rsidRDefault="00E077D3">
      <w:pPr>
        <w:rPr>
          <w:b/>
          <w:sz w:val="72"/>
          <w:szCs w:val="72"/>
        </w:rPr>
      </w:pPr>
    </w:p>
    <w:p w:rsidR="000A47C2" w:rsidRDefault="000A47C2">
      <w:pPr>
        <w:rPr>
          <w:b/>
          <w:sz w:val="72"/>
          <w:szCs w:val="72"/>
        </w:rPr>
      </w:pPr>
    </w:p>
    <w:p w:rsidR="00732280" w:rsidRDefault="00732280">
      <w:pPr>
        <w:rPr>
          <w:b/>
          <w:sz w:val="24"/>
          <w:szCs w:val="24"/>
        </w:rPr>
      </w:pPr>
    </w:p>
    <w:p w:rsidR="00732280" w:rsidRDefault="00732280">
      <w:pPr>
        <w:rPr>
          <w:b/>
          <w:sz w:val="24"/>
          <w:szCs w:val="24"/>
        </w:rPr>
      </w:pPr>
      <w:r>
        <w:rPr>
          <w:b/>
          <w:sz w:val="24"/>
          <w:szCs w:val="24"/>
        </w:rPr>
        <w:t xml:space="preserve">                                                                                                                                                                              </w:t>
      </w:r>
    </w:p>
    <w:p w:rsidR="00732280" w:rsidRDefault="00732280">
      <w:pPr>
        <w:rPr>
          <w:b/>
          <w:sz w:val="24"/>
          <w:szCs w:val="24"/>
        </w:rPr>
      </w:pPr>
      <w:r>
        <w:rPr>
          <w:b/>
          <w:sz w:val="24"/>
          <w:szCs w:val="24"/>
        </w:rPr>
        <w:t xml:space="preserve">                                                                                                                                                                  1.   </w:t>
      </w:r>
    </w:p>
    <w:p w:rsidR="00732280" w:rsidRDefault="00732280">
      <w:pPr>
        <w:rPr>
          <w:b/>
          <w:sz w:val="24"/>
          <w:szCs w:val="24"/>
        </w:rPr>
      </w:pPr>
      <w:r>
        <w:rPr>
          <w:b/>
          <w:sz w:val="24"/>
          <w:szCs w:val="24"/>
        </w:rPr>
        <w:lastRenderedPageBreak/>
        <w:t xml:space="preserve">1. KRATAK OPIS POSLOVNIH AKTIVNOSTI I ORGANIZACIONE STRUKTURE                                                                                                                                                                                   </w:t>
      </w:r>
    </w:p>
    <w:p w:rsidR="00F45200" w:rsidRPr="0098777A" w:rsidRDefault="00732280">
      <w:pPr>
        <w:rPr>
          <w:b/>
          <w:sz w:val="24"/>
          <w:szCs w:val="24"/>
        </w:rPr>
      </w:pPr>
      <w:r>
        <w:rPr>
          <w:b/>
          <w:sz w:val="24"/>
          <w:szCs w:val="24"/>
        </w:rPr>
        <w:t xml:space="preserve"> </w:t>
      </w:r>
      <w:r w:rsidR="00151608" w:rsidRPr="000A47C2">
        <w:rPr>
          <w:b/>
          <w:sz w:val="72"/>
          <w:szCs w:val="72"/>
        </w:rPr>
        <w:t xml:space="preserve">  </w:t>
      </w:r>
      <w:r w:rsidR="000A47C2">
        <w:rPr>
          <w:b/>
          <w:sz w:val="72"/>
          <w:szCs w:val="72"/>
        </w:rPr>
        <w:t xml:space="preserve">        </w:t>
      </w:r>
      <w:r w:rsidR="00AA25CD" w:rsidRPr="00AA25CD">
        <w:rPr>
          <w:sz w:val="24"/>
          <w:szCs w:val="24"/>
        </w:rPr>
        <w:t xml:space="preserve"> </w:t>
      </w:r>
      <w:r w:rsidR="00AA25CD" w:rsidRPr="00AE77D8">
        <w:rPr>
          <w:b/>
          <w:sz w:val="24"/>
          <w:szCs w:val="24"/>
        </w:rPr>
        <w:t xml:space="preserve"> </w:t>
      </w:r>
      <w:r w:rsidR="000A47C2" w:rsidRPr="00AE77D8">
        <w:rPr>
          <w:b/>
          <w:sz w:val="24"/>
          <w:szCs w:val="24"/>
        </w:rPr>
        <w:t>1.</w:t>
      </w:r>
      <w:r>
        <w:rPr>
          <w:b/>
          <w:sz w:val="24"/>
          <w:szCs w:val="24"/>
        </w:rPr>
        <w:t>1.</w:t>
      </w:r>
      <w:r w:rsidR="00AA25CD" w:rsidRPr="00AE77D8">
        <w:rPr>
          <w:b/>
          <w:sz w:val="24"/>
          <w:szCs w:val="24"/>
        </w:rPr>
        <w:t xml:space="preserve">       </w:t>
      </w:r>
      <w:r w:rsidR="00151608" w:rsidRPr="00AE77D8">
        <w:rPr>
          <w:b/>
          <w:sz w:val="24"/>
          <w:szCs w:val="24"/>
        </w:rPr>
        <w:t xml:space="preserve">  OPŠTI PODACI O PRAVNOM LICU</w:t>
      </w:r>
    </w:p>
    <w:p w:rsidR="00AA25CD" w:rsidRPr="00AA25CD" w:rsidRDefault="00AA25CD">
      <w:pPr>
        <w:rPr>
          <w:sz w:val="24"/>
          <w:szCs w:val="24"/>
        </w:rPr>
      </w:pPr>
      <w:r w:rsidRPr="00AA25CD">
        <w:rPr>
          <w:sz w:val="24"/>
          <w:szCs w:val="24"/>
        </w:rPr>
        <w:t xml:space="preserve">                            Period iz</w:t>
      </w:r>
      <w:r w:rsidR="007C58FC">
        <w:rPr>
          <w:sz w:val="24"/>
          <w:szCs w:val="24"/>
        </w:rPr>
        <w:t xml:space="preserve">vještavanja 01.01. </w:t>
      </w:r>
      <w:proofErr w:type="gramStart"/>
      <w:r w:rsidR="007C58FC">
        <w:rPr>
          <w:sz w:val="24"/>
          <w:szCs w:val="24"/>
        </w:rPr>
        <w:t>do</w:t>
      </w:r>
      <w:proofErr w:type="gramEnd"/>
      <w:r w:rsidR="007C58FC">
        <w:rPr>
          <w:sz w:val="24"/>
          <w:szCs w:val="24"/>
        </w:rPr>
        <w:t xml:space="preserve"> 31.12.2021</w:t>
      </w:r>
      <w:r w:rsidRPr="00AA25CD">
        <w:rPr>
          <w:sz w:val="24"/>
          <w:szCs w:val="24"/>
        </w:rPr>
        <w:t>. godine</w:t>
      </w:r>
    </w:p>
    <w:tbl>
      <w:tblPr>
        <w:tblStyle w:val="TableGrid"/>
        <w:tblW w:w="0" w:type="auto"/>
        <w:tblLook w:val="04A0" w:firstRow="1" w:lastRow="0" w:firstColumn="1" w:lastColumn="0" w:noHBand="0" w:noVBand="1"/>
      </w:tblPr>
      <w:tblGrid>
        <w:gridCol w:w="3275"/>
        <w:gridCol w:w="2928"/>
        <w:gridCol w:w="3193"/>
      </w:tblGrid>
      <w:tr w:rsidR="00151608" w:rsidTr="00151608">
        <w:tc>
          <w:tcPr>
            <w:tcW w:w="3369" w:type="dxa"/>
          </w:tcPr>
          <w:p w:rsidR="00151608" w:rsidRDefault="00151608">
            <w:pPr>
              <w:rPr>
                <w:sz w:val="24"/>
                <w:szCs w:val="24"/>
              </w:rPr>
            </w:pPr>
            <w:r>
              <w:rPr>
                <w:sz w:val="24"/>
                <w:szCs w:val="24"/>
              </w:rPr>
              <w:t>Naziv</w:t>
            </w:r>
          </w:p>
        </w:tc>
        <w:tc>
          <w:tcPr>
            <w:tcW w:w="2976" w:type="dxa"/>
          </w:tcPr>
          <w:p w:rsidR="00151608" w:rsidRPr="00B11853" w:rsidRDefault="00151608">
            <w:pPr>
              <w:rPr>
                <w:b/>
                <w:sz w:val="24"/>
                <w:szCs w:val="24"/>
              </w:rPr>
            </w:pPr>
            <w:r w:rsidRPr="00B11853">
              <w:rPr>
                <w:b/>
                <w:sz w:val="24"/>
                <w:szCs w:val="24"/>
              </w:rPr>
              <w:t>„AUTOREMONT“ AD</w:t>
            </w:r>
          </w:p>
        </w:tc>
        <w:tc>
          <w:tcPr>
            <w:tcW w:w="3277" w:type="dxa"/>
          </w:tcPr>
          <w:p w:rsidR="00151608" w:rsidRDefault="00151608">
            <w:pPr>
              <w:rPr>
                <w:sz w:val="24"/>
                <w:szCs w:val="24"/>
              </w:rPr>
            </w:pPr>
          </w:p>
        </w:tc>
      </w:tr>
      <w:tr w:rsidR="00151608" w:rsidTr="00151608">
        <w:tc>
          <w:tcPr>
            <w:tcW w:w="3369" w:type="dxa"/>
          </w:tcPr>
          <w:p w:rsidR="00151608" w:rsidRDefault="00151608">
            <w:pPr>
              <w:rPr>
                <w:sz w:val="24"/>
                <w:szCs w:val="24"/>
              </w:rPr>
            </w:pPr>
            <w:r>
              <w:rPr>
                <w:sz w:val="24"/>
                <w:szCs w:val="24"/>
              </w:rPr>
              <w:t>Sjedište i adresa</w:t>
            </w:r>
          </w:p>
        </w:tc>
        <w:tc>
          <w:tcPr>
            <w:tcW w:w="2976" w:type="dxa"/>
          </w:tcPr>
          <w:p w:rsidR="00151608" w:rsidRDefault="00151608">
            <w:pPr>
              <w:rPr>
                <w:sz w:val="24"/>
                <w:szCs w:val="24"/>
              </w:rPr>
            </w:pPr>
            <w:r>
              <w:rPr>
                <w:sz w:val="24"/>
                <w:szCs w:val="24"/>
              </w:rPr>
              <w:t>KOTOR</w:t>
            </w:r>
          </w:p>
        </w:tc>
        <w:tc>
          <w:tcPr>
            <w:tcW w:w="3277" w:type="dxa"/>
          </w:tcPr>
          <w:p w:rsidR="00151608" w:rsidRDefault="00151608">
            <w:pPr>
              <w:rPr>
                <w:sz w:val="24"/>
                <w:szCs w:val="24"/>
              </w:rPr>
            </w:pPr>
            <w:r>
              <w:rPr>
                <w:sz w:val="24"/>
                <w:szCs w:val="24"/>
              </w:rPr>
              <w:t>Put prvoboraca 188</w:t>
            </w:r>
          </w:p>
        </w:tc>
      </w:tr>
      <w:tr w:rsidR="00151608" w:rsidTr="00151608">
        <w:tc>
          <w:tcPr>
            <w:tcW w:w="3369" w:type="dxa"/>
          </w:tcPr>
          <w:p w:rsidR="00151608" w:rsidRPr="00151608" w:rsidRDefault="00151608">
            <w:pPr>
              <w:rPr>
                <w:sz w:val="20"/>
                <w:szCs w:val="20"/>
              </w:rPr>
            </w:pPr>
            <w:r>
              <w:rPr>
                <w:sz w:val="20"/>
                <w:szCs w:val="20"/>
              </w:rPr>
              <w:t>Matični broj upisa u reg.priv.suda</w:t>
            </w:r>
          </w:p>
        </w:tc>
        <w:tc>
          <w:tcPr>
            <w:tcW w:w="2976" w:type="dxa"/>
          </w:tcPr>
          <w:p w:rsidR="00151608" w:rsidRDefault="00BC56BD">
            <w:pPr>
              <w:rPr>
                <w:sz w:val="24"/>
                <w:szCs w:val="24"/>
              </w:rPr>
            </w:pPr>
            <w:r>
              <w:rPr>
                <w:sz w:val="24"/>
                <w:szCs w:val="24"/>
              </w:rPr>
              <w:t>4-0001891/026</w:t>
            </w:r>
          </w:p>
        </w:tc>
        <w:tc>
          <w:tcPr>
            <w:tcW w:w="3277" w:type="dxa"/>
          </w:tcPr>
          <w:p w:rsidR="00151608" w:rsidRDefault="00151608">
            <w:pPr>
              <w:rPr>
                <w:sz w:val="24"/>
                <w:szCs w:val="24"/>
              </w:rPr>
            </w:pPr>
          </w:p>
        </w:tc>
      </w:tr>
      <w:tr w:rsidR="00151608" w:rsidTr="00151608">
        <w:tc>
          <w:tcPr>
            <w:tcW w:w="3369" w:type="dxa"/>
          </w:tcPr>
          <w:p w:rsidR="00151608" w:rsidRDefault="00151608">
            <w:pPr>
              <w:rPr>
                <w:sz w:val="24"/>
                <w:szCs w:val="24"/>
              </w:rPr>
            </w:pPr>
            <w:r>
              <w:rPr>
                <w:sz w:val="24"/>
                <w:szCs w:val="24"/>
              </w:rPr>
              <w:t>Matični broj</w:t>
            </w:r>
          </w:p>
        </w:tc>
        <w:tc>
          <w:tcPr>
            <w:tcW w:w="2976" w:type="dxa"/>
          </w:tcPr>
          <w:p w:rsidR="00151608" w:rsidRDefault="00B11853">
            <w:pPr>
              <w:rPr>
                <w:sz w:val="24"/>
                <w:szCs w:val="24"/>
              </w:rPr>
            </w:pPr>
            <w:r>
              <w:rPr>
                <w:sz w:val="24"/>
                <w:szCs w:val="24"/>
              </w:rPr>
              <w:t>02013061</w:t>
            </w:r>
          </w:p>
        </w:tc>
        <w:tc>
          <w:tcPr>
            <w:tcW w:w="3277" w:type="dxa"/>
          </w:tcPr>
          <w:p w:rsidR="00151608" w:rsidRDefault="00151608">
            <w:pPr>
              <w:rPr>
                <w:sz w:val="24"/>
                <w:szCs w:val="24"/>
              </w:rPr>
            </w:pPr>
          </w:p>
        </w:tc>
      </w:tr>
      <w:tr w:rsidR="00151608" w:rsidTr="00151608">
        <w:tc>
          <w:tcPr>
            <w:tcW w:w="3369" w:type="dxa"/>
          </w:tcPr>
          <w:p w:rsidR="00151608" w:rsidRDefault="00151608">
            <w:pPr>
              <w:rPr>
                <w:sz w:val="24"/>
                <w:szCs w:val="24"/>
              </w:rPr>
            </w:pPr>
            <w:r>
              <w:rPr>
                <w:sz w:val="24"/>
                <w:szCs w:val="24"/>
              </w:rPr>
              <w:t xml:space="preserve">Telefon </w:t>
            </w:r>
          </w:p>
        </w:tc>
        <w:tc>
          <w:tcPr>
            <w:tcW w:w="2976" w:type="dxa"/>
          </w:tcPr>
          <w:p w:rsidR="00151608" w:rsidRDefault="0086296B">
            <w:pPr>
              <w:rPr>
                <w:sz w:val="24"/>
                <w:szCs w:val="24"/>
              </w:rPr>
            </w:pPr>
            <w:r>
              <w:rPr>
                <w:sz w:val="24"/>
                <w:szCs w:val="24"/>
              </w:rPr>
              <w:t>032/322-148</w:t>
            </w:r>
          </w:p>
        </w:tc>
        <w:tc>
          <w:tcPr>
            <w:tcW w:w="3277" w:type="dxa"/>
          </w:tcPr>
          <w:p w:rsidR="00151608" w:rsidRDefault="00151608">
            <w:pPr>
              <w:rPr>
                <w:sz w:val="24"/>
                <w:szCs w:val="24"/>
              </w:rPr>
            </w:pPr>
          </w:p>
        </w:tc>
      </w:tr>
      <w:tr w:rsidR="00151608" w:rsidTr="00151608">
        <w:tc>
          <w:tcPr>
            <w:tcW w:w="3369" w:type="dxa"/>
          </w:tcPr>
          <w:p w:rsidR="00151608" w:rsidRDefault="00151608">
            <w:pPr>
              <w:rPr>
                <w:sz w:val="24"/>
                <w:szCs w:val="24"/>
              </w:rPr>
            </w:pPr>
            <w:r>
              <w:rPr>
                <w:sz w:val="24"/>
                <w:szCs w:val="24"/>
              </w:rPr>
              <w:t xml:space="preserve">Fax </w:t>
            </w:r>
          </w:p>
        </w:tc>
        <w:tc>
          <w:tcPr>
            <w:tcW w:w="2976" w:type="dxa"/>
          </w:tcPr>
          <w:p w:rsidR="00151608" w:rsidRDefault="00B11853">
            <w:pPr>
              <w:rPr>
                <w:sz w:val="24"/>
                <w:szCs w:val="24"/>
              </w:rPr>
            </w:pPr>
            <w:r>
              <w:rPr>
                <w:sz w:val="24"/>
                <w:szCs w:val="24"/>
              </w:rPr>
              <w:t>032/322-148</w:t>
            </w:r>
          </w:p>
        </w:tc>
        <w:tc>
          <w:tcPr>
            <w:tcW w:w="3277" w:type="dxa"/>
          </w:tcPr>
          <w:p w:rsidR="00151608" w:rsidRDefault="00151608">
            <w:pPr>
              <w:rPr>
                <w:sz w:val="24"/>
                <w:szCs w:val="24"/>
              </w:rPr>
            </w:pPr>
          </w:p>
        </w:tc>
      </w:tr>
      <w:tr w:rsidR="00151608" w:rsidTr="00151608">
        <w:tc>
          <w:tcPr>
            <w:tcW w:w="3369" w:type="dxa"/>
          </w:tcPr>
          <w:p w:rsidR="00151608" w:rsidRDefault="0043295E">
            <w:pPr>
              <w:rPr>
                <w:sz w:val="24"/>
                <w:szCs w:val="24"/>
              </w:rPr>
            </w:pPr>
            <w:r>
              <w:rPr>
                <w:sz w:val="24"/>
                <w:szCs w:val="24"/>
              </w:rPr>
              <w:t>Datum os</w:t>
            </w:r>
            <w:r w:rsidR="00151608">
              <w:rPr>
                <w:sz w:val="24"/>
                <w:szCs w:val="24"/>
              </w:rPr>
              <w:t>nivanja</w:t>
            </w:r>
          </w:p>
        </w:tc>
        <w:tc>
          <w:tcPr>
            <w:tcW w:w="2976" w:type="dxa"/>
          </w:tcPr>
          <w:p w:rsidR="00151608" w:rsidRDefault="00B11853">
            <w:pPr>
              <w:rPr>
                <w:sz w:val="24"/>
                <w:szCs w:val="24"/>
              </w:rPr>
            </w:pPr>
            <w:r>
              <w:rPr>
                <w:sz w:val="24"/>
                <w:szCs w:val="24"/>
              </w:rPr>
              <w:t>12.11.1947.g.</w:t>
            </w:r>
          </w:p>
        </w:tc>
        <w:tc>
          <w:tcPr>
            <w:tcW w:w="3277" w:type="dxa"/>
          </w:tcPr>
          <w:p w:rsidR="00151608" w:rsidRDefault="00151608">
            <w:pPr>
              <w:rPr>
                <w:sz w:val="24"/>
                <w:szCs w:val="24"/>
              </w:rPr>
            </w:pPr>
          </w:p>
        </w:tc>
      </w:tr>
      <w:tr w:rsidR="00151608" w:rsidTr="00151608">
        <w:tc>
          <w:tcPr>
            <w:tcW w:w="3369" w:type="dxa"/>
          </w:tcPr>
          <w:p w:rsidR="00151608" w:rsidRPr="00151608" w:rsidRDefault="00151608">
            <w:r>
              <w:t>Adresa elektroske pošte</w:t>
            </w:r>
          </w:p>
        </w:tc>
        <w:tc>
          <w:tcPr>
            <w:tcW w:w="2976" w:type="dxa"/>
          </w:tcPr>
          <w:p w:rsidR="00151608" w:rsidRDefault="00E20458">
            <w:pPr>
              <w:rPr>
                <w:sz w:val="24"/>
                <w:szCs w:val="24"/>
              </w:rPr>
            </w:pPr>
            <w:hyperlink r:id="rId6" w:history="1">
              <w:r w:rsidR="008F5505" w:rsidRPr="00833B21">
                <w:rPr>
                  <w:rStyle w:val="Hyperlink"/>
                  <w:sz w:val="24"/>
                  <w:szCs w:val="24"/>
                </w:rPr>
                <w:t>arkotor@t-com.me</w:t>
              </w:r>
            </w:hyperlink>
          </w:p>
        </w:tc>
        <w:tc>
          <w:tcPr>
            <w:tcW w:w="3277" w:type="dxa"/>
          </w:tcPr>
          <w:p w:rsidR="00151608" w:rsidRDefault="00151608">
            <w:pPr>
              <w:rPr>
                <w:sz w:val="24"/>
                <w:szCs w:val="24"/>
              </w:rPr>
            </w:pPr>
          </w:p>
        </w:tc>
      </w:tr>
      <w:tr w:rsidR="00151608" w:rsidTr="00151608">
        <w:tc>
          <w:tcPr>
            <w:tcW w:w="3369" w:type="dxa"/>
          </w:tcPr>
          <w:p w:rsidR="00151608" w:rsidRDefault="00151608">
            <w:pPr>
              <w:rPr>
                <w:sz w:val="24"/>
                <w:szCs w:val="24"/>
              </w:rPr>
            </w:pPr>
            <w:r>
              <w:rPr>
                <w:sz w:val="24"/>
                <w:szCs w:val="24"/>
              </w:rPr>
              <w:t>Broj zaposlenih</w:t>
            </w:r>
          </w:p>
        </w:tc>
        <w:tc>
          <w:tcPr>
            <w:tcW w:w="2976" w:type="dxa"/>
          </w:tcPr>
          <w:p w:rsidR="00151608" w:rsidRDefault="00B11853">
            <w:pPr>
              <w:rPr>
                <w:sz w:val="24"/>
                <w:szCs w:val="24"/>
              </w:rPr>
            </w:pPr>
            <w:r>
              <w:rPr>
                <w:sz w:val="24"/>
                <w:szCs w:val="24"/>
              </w:rPr>
              <w:t xml:space="preserve">3 </w:t>
            </w:r>
          </w:p>
        </w:tc>
        <w:tc>
          <w:tcPr>
            <w:tcW w:w="3277" w:type="dxa"/>
          </w:tcPr>
          <w:p w:rsidR="00151608" w:rsidRDefault="00151608">
            <w:pPr>
              <w:rPr>
                <w:sz w:val="24"/>
                <w:szCs w:val="24"/>
              </w:rPr>
            </w:pPr>
          </w:p>
        </w:tc>
      </w:tr>
      <w:tr w:rsidR="00151608" w:rsidTr="00151608">
        <w:trPr>
          <w:trHeight w:val="240"/>
        </w:trPr>
        <w:tc>
          <w:tcPr>
            <w:tcW w:w="3369" w:type="dxa"/>
            <w:tcBorders>
              <w:bottom w:val="single" w:sz="4" w:space="0" w:color="auto"/>
            </w:tcBorders>
          </w:tcPr>
          <w:p w:rsidR="00151608" w:rsidRDefault="00151608">
            <w:pPr>
              <w:rPr>
                <w:sz w:val="24"/>
                <w:szCs w:val="24"/>
              </w:rPr>
            </w:pPr>
            <w:r>
              <w:rPr>
                <w:sz w:val="24"/>
                <w:szCs w:val="24"/>
              </w:rPr>
              <w:t>Šifra djelatnosti</w:t>
            </w:r>
          </w:p>
        </w:tc>
        <w:tc>
          <w:tcPr>
            <w:tcW w:w="2976" w:type="dxa"/>
            <w:tcBorders>
              <w:bottom w:val="single" w:sz="4" w:space="0" w:color="auto"/>
            </w:tcBorders>
          </w:tcPr>
          <w:p w:rsidR="00151608" w:rsidRDefault="00B11853">
            <w:pPr>
              <w:rPr>
                <w:sz w:val="24"/>
                <w:szCs w:val="24"/>
              </w:rPr>
            </w:pPr>
            <w:r>
              <w:rPr>
                <w:sz w:val="24"/>
                <w:szCs w:val="24"/>
              </w:rPr>
              <w:t>4520</w:t>
            </w:r>
          </w:p>
        </w:tc>
        <w:tc>
          <w:tcPr>
            <w:tcW w:w="3277" w:type="dxa"/>
            <w:tcBorders>
              <w:bottom w:val="single" w:sz="4" w:space="0" w:color="auto"/>
            </w:tcBorders>
          </w:tcPr>
          <w:p w:rsidR="00151608" w:rsidRDefault="00151608">
            <w:pPr>
              <w:rPr>
                <w:sz w:val="24"/>
                <w:szCs w:val="24"/>
              </w:rPr>
            </w:pPr>
          </w:p>
        </w:tc>
      </w:tr>
      <w:tr w:rsidR="00151608" w:rsidTr="00151608">
        <w:trPr>
          <w:trHeight w:val="151"/>
        </w:trPr>
        <w:tc>
          <w:tcPr>
            <w:tcW w:w="3369" w:type="dxa"/>
            <w:tcBorders>
              <w:top w:val="single" w:sz="4" w:space="0" w:color="auto"/>
              <w:bottom w:val="single" w:sz="4" w:space="0" w:color="auto"/>
            </w:tcBorders>
          </w:tcPr>
          <w:p w:rsidR="00151608" w:rsidRDefault="00151608" w:rsidP="00151608">
            <w:pPr>
              <w:rPr>
                <w:sz w:val="24"/>
                <w:szCs w:val="24"/>
              </w:rPr>
            </w:pPr>
            <w:r>
              <w:rPr>
                <w:sz w:val="24"/>
                <w:szCs w:val="24"/>
              </w:rPr>
              <w:t>Žiro račun</w:t>
            </w:r>
          </w:p>
        </w:tc>
        <w:tc>
          <w:tcPr>
            <w:tcW w:w="2976" w:type="dxa"/>
            <w:tcBorders>
              <w:top w:val="single" w:sz="4" w:space="0" w:color="auto"/>
              <w:bottom w:val="single" w:sz="4" w:space="0" w:color="auto"/>
            </w:tcBorders>
          </w:tcPr>
          <w:p w:rsidR="00151608" w:rsidRDefault="00B11853">
            <w:pPr>
              <w:rPr>
                <w:sz w:val="24"/>
                <w:szCs w:val="24"/>
              </w:rPr>
            </w:pPr>
            <w:r>
              <w:rPr>
                <w:sz w:val="24"/>
                <w:szCs w:val="24"/>
              </w:rPr>
              <w:t>520-892700-48</w:t>
            </w:r>
          </w:p>
        </w:tc>
        <w:tc>
          <w:tcPr>
            <w:tcW w:w="3277" w:type="dxa"/>
            <w:tcBorders>
              <w:top w:val="single" w:sz="4" w:space="0" w:color="auto"/>
              <w:bottom w:val="single" w:sz="4" w:space="0" w:color="auto"/>
            </w:tcBorders>
          </w:tcPr>
          <w:p w:rsidR="00151608" w:rsidRDefault="00151608">
            <w:pPr>
              <w:rPr>
                <w:sz w:val="24"/>
                <w:szCs w:val="24"/>
              </w:rPr>
            </w:pPr>
          </w:p>
        </w:tc>
      </w:tr>
      <w:tr w:rsidR="00151608" w:rsidTr="00151608">
        <w:trPr>
          <w:trHeight w:val="420"/>
        </w:trPr>
        <w:tc>
          <w:tcPr>
            <w:tcW w:w="3369" w:type="dxa"/>
            <w:tcBorders>
              <w:top w:val="single" w:sz="4" w:space="0" w:color="auto"/>
            </w:tcBorders>
          </w:tcPr>
          <w:p w:rsidR="00151608" w:rsidRDefault="00151608" w:rsidP="00151608">
            <w:pPr>
              <w:rPr>
                <w:sz w:val="24"/>
                <w:szCs w:val="24"/>
              </w:rPr>
            </w:pPr>
            <w:r>
              <w:rPr>
                <w:sz w:val="24"/>
                <w:szCs w:val="24"/>
              </w:rPr>
              <w:t>Naziv banke</w:t>
            </w:r>
          </w:p>
        </w:tc>
        <w:tc>
          <w:tcPr>
            <w:tcW w:w="2976" w:type="dxa"/>
            <w:tcBorders>
              <w:top w:val="single" w:sz="4" w:space="0" w:color="auto"/>
            </w:tcBorders>
          </w:tcPr>
          <w:p w:rsidR="00151608" w:rsidRDefault="00151608">
            <w:pPr>
              <w:rPr>
                <w:sz w:val="24"/>
                <w:szCs w:val="24"/>
              </w:rPr>
            </w:pPr>
          </w:p>
        </w:tc>
        <w:tc>
          <w:tcPr>
            <w:tcW w:w="3277" w:type="dxa"/>
            <w:tcBorders>
              <w:top w:val="single" w:sz="4" w:space="0" w:color="auto"/>
            </w:tcBorders>
          </w:tcPr>
          <w:p w:rsidR="00151608" w:rsidRDefault="00B11853">
            <w:pPr>
              <w:rPr>
                <w:sz w:val="24"/>
                <w:szCs w:val="24"/>
              </w:rPr>
            </w:pPr>
            <w:r>
              <w:rPr>
                <w:sz w:val="24"/>
                <w:szCs w:val="24"/>
              </w:rPr>
              <w:t>Hipotekarna banka</w:t>
            </w:r>
          </w:p>
        </w:tc>
      </w:tr>
    </w:tbl>
    <w:p w:rsidR="00AE77D8" w:rsidRPr="001A7EBB" w:rsidRDefault="00AE77D8">
      <w:pPr>
        <w:rPr>
          <w:sz w:val="24"/>
          <w:szCs w:val="24"/>
        </w:rPr>
      </w:pPr>
    </w:p>
    <w:p w:rsidR="001D5F2D" w:rsidRDefault="00AE77D8">
      <w:pPr>
        <w:rPr>
          <w:b/>
          <w:sz w:val="24"/>
          <w:szCs w:val="24"/>
        </w:rPr>
      </w:pPr>
      <w:r>
        <w:rPr>
          <w:b/>
          <w:sz w:val="24"/>
          <w:szCs w:val="24"/>
        </w:rPr>
        <w:t xml:space="preserve">                                                 </w:t>
      </w:r>
      <w:r w:rsidR="00397DD4">
        <w:rPr>
          <w:b/>
          <w:sz w:val="24"/>
          <w:szCs w:val="24"/>
        </w:rPr>
        <w:t>1.</w:t>
      </w:r>
      <w:r w:rsidR="00732280">
        <w:rPr>
          <w:b/>
          <w:sz w:val="24"/>
          <w:szCs w:val="24"/>
        </w:rPr>
        <w:t xml:space="preserve"> 2</w:t>
      </w:r>
      <w:r w:rsidR="007D5DF4">
        <w:rPr>
          <w:b/>
          <w:sz w:val="24"/>
          <w:szCs w:val="24"/>
        </w:rPr>
        <w:t>.</w:t>
      </w:r>
      <w:r>
        <w:rPr>
          <w:b/>
          <w:sz w:val="24"/>
          <w:szCs w:val="24"/>
        </w:rPr>
        <w:t xml:space="preserve">    </w:t>
      </w:r>
      <w:r w:rsidR="001D5F2D" w:rsidRPr="001D5F2D">
        <w:rPr>
          <w:b/>
          <w:sz w:val="24"/>
          <w:szCs w:val="24"/>
        </w:rPr>
        <w:t>DESET NAJVEĆIH AKCIONARA</w:t>
      </w:r>
    </w:p>
    <w:tbl>
      <w:tblPr>
        <w:tblStyle w:val="TableGrid"/>
        <w:tblW w:w="9622" w:type="dxa"/>
        <w:tblLayout w:type="fixed"/>
        <w:tblLook w:val="04A0" w:firstRow="1" w:lastRow="0" w:firstColumn="1" w:lastColumn="0" w:noHBand="0" w:noVBand="1"/>
      </w:tblPr>
      <w:tblGrid>
        <w:gridCol w:w="533"/>
        <w:gridCol w:w="2974"/>
        <w:gridCol w:w="3303"/>
        <w:gridCol w:w="1520"/>
        <w:gridCol w:w="1292"/>
      </w:tblGrid>
      <w:tr w:rsidR="001D5F2D" w:rsidTr="00943D50">
        <w:trPr>
          <w:trHeight w:val="480"/>
        </w:trPr>
        <w:tc>
          <w:tcPr>
            <w:tcW w:w="3507" w:type="dxa"/>
            <w:gridSpan w:val="2"/>
            <w:vMerge w:val="restart"/>
          </w:tcPr>
          <w:p w:rsidR="001D5F2D" w:rsidRPr="001D5F2D" w:rsidRDefault="001D5F2D" w:rsidP="001D5F2D">
            <w:pPr>
              <w:rPr>
                <w:sz w:val="20"/>
                <w:szCs w:val="20"/>
              </w:rPr>
            </w:pPr>
            <w:r>
              <w:rPr>
                <w:sz w:val="20"/>
                <w:szCs w:val="20"/>
              </w:rPr>
              <w:t>Ime I prezime/naziv kompanije</w:t>
            </w:r>
          </w:p>
        </w:tc>
        <w:tc>
          <w:tcPr>
            <w:tcW w:w="3303" w:type="dxa"/>
            <w:vMerge w:val="restart"/>
          </w:tcPr>
          <w:p w:rsidR="001D5F2D" w:rsidRPr="001D5F2D" w:rsidRDefault="001D5F2D">
            <w:pPr>
              <w:rPr>
                <w:sz w:val="20"/>
                <w:szCs w:val="20"/>
              </w:rPr>
            </w:pPr>
            <w:r>
              <w:rPr>
                <w:sz w:val="20"/>
                <w:szCs w:val="20"/>
              </w:rPr>
              <w:t>Adresa prebivališta/poslovna adresa   (mjesto, ulica I broj)</w:t>
            </w:r>
          </w:p>
        </w:tc>
        <w:tc>
          <w:tcPr>
            <w:tcW w:w="2812" w:type="dxa"/>
            <w:gridSpan w:val="2"/>
            <w:tcBorders>
              <w:bottom w:val="single" w:sz="4" w:space="0" w:color="auto"/>
            </w:tcBorders>
          </w:tcPr>
          <w:p w:rsidR="001D5F2D" w:rsidRDefault="001D5F2D">
            <w:r>
              <w:t>Podaci o akcijama/udjelima</w:t>
            </w:r>
          </w:p>
          <w:p w:rsidR="001D5F2D" w:rsidRPr="001D5F2D" w:rsidRDefault="001D5F2D"/>
        </w:tc>
      </w:tr>
      <w:tr w:rsidR="001D5F2D" w:rsidTr="00943D50">
        <w:trPr>
          <w:trHeight w:val="330"/>
        </w:trPr>
        <w:tc>
          <w:tcPr>
            <w:tcW w:w="3507" w:type="dxa"/>
            <w:gridSpan w:val="2"/>
            <w:vMerge/>
          </w:tcPr>
          <w:p w:rsidR="001D5F2D" w:rsidRDefault="001D5F2D" w:rsidP="001D5F2D">
            <w:pPr>
              <w:rPr>
                <w:sz w:val="20"/>
                <w:szCs w:val="20"/>
              </w:rPr>
            </w:pPr>
          </w:p>
        </w:tc>
        <w:tc>
          <w:tcPr>
            <w:tcW w:w="3303" w:type="dxa"/>
            <w:vMerge/>
          </w:tcPr>
          <w:p w:rsidR="001D5F2D" w:rsidRDefault="001D5F2D">
            <w:pPr>
              <w:rPr>
                <w:sz w:val="20"/>
                <w:szCs w:val="20"/>
              </w:rPr>
            </w:pPr>
          </w:p>
        </w:tc>
        <w:tc>
          <w:tcPr>
            <w:tcW w:w="1520" w:type="dxa"/>
            <w:tcBorders>
              <w:top w:val="single" w:sz="4" w:space="0" w:color="auto"/>
              <w:right w:val="single" w:sz="4" w:space="0" w:color="auto"/>
            </w:tcBorders>
          </w:tcPr>
          <w:p w:rsidR="001D5F2D" w:rsidRDefault="001D5F2D" w:rsidP="001D5F2D">
            <w:r>
              <w:t xml:space="preserve">      Broj </w:t>
            </w:r>
          </w:p>
          <w:p w:rsidR="001D5F2D" w:rsidRDefault="001D5F2D" w:rsidP="001D5F2D">
            <w:r>
              <w:t>Akcija/udjela</w:t>
            </w:r>
          </w:p>
        </w:tc>
        <w:tc>
          <w:tcPr>
            <w:tcW w:w="1292" w:type="dxa"/>
            <w:tcBorders>
              <w:top w:val="single" w:sz="4" w:space="0" w:color="auto"/>
              <w:left w:val="single" w:sz="4" w:space="0" w:color="auto"/>
            </w:tcBorders>
          </w:tcPr>
          <w:p w:rsidR="001D5F2D" w:rsidRDefault="001D5F2D" w:rsidP="001D5F2D">
            <w:r>
              <w:t>Procentualno učešće</w:t>
            </w:r>
          </w:p>
        </w:tc>
      </w:tr>
      <w:tr w:rsidR="001D5F2D" w:rsidTr="00943D50">
        <w:tc>
          <w:tcPr>
            <w:tcW w:w="533" w:type="dxa"/>
          </w:tcPr>
          <w:p w:rsidR="001D5F2D" w:rsidRPr="00714E17" w:rsidRDefault="00714E17">
            <w:pPr>
              <w:rPr>
                <w:sz w:val="24"/>
                <w:szCs w:val="24"/>
              </w:rPr>
            </w:pPr>
            <w:r w:rsidRPr="00714E17">
              <w:rPr>
                <w:sz w:val="24"/>
                <w:szCs w:val="24"/>
              </w:rPr>
              <w:t>1.</w:t>
            </w:r>
          </w:p>
        </w:tc>
        <w:tc>
          <w:tcPr>
            <w:tcW w:w="2974" w:type="dxa"/>
          </w:tcPr>
          <w:p w:rsidR="001D5F2D" w:rsidRPr="00714E17" w:rsidRDefault="00714E17">
            <w:pPr>
              <w:rPr>
                <w:sz w:val="24"/>
                <w:szCs w:val="24"/>
              </w:rPr>
            </w:pPr>
            <w:r>
              <w:rPr>
                <w:sz w:val="24"/>
                <w:szCs w:val="24"/>
              </w:rPr>
              <w:t>HB-Zbirni kastodi račun 1</w:t>
            </w:r>
          </w:p>
        </w:tc>
        <w:tc>
          <w:tcPr>
            <w:tcW w:w="3303" w:type="dxa"/>
          </w:tcPr>
          <w:p w:rsidR="001D5F2D" w:rsidRPr="00AD36D2" w:rsidRDefault="00AD36D2">
            <w:pPr>
              <w:rPr>
                <w:sz w:val="24"/>
                <w:szCs w:val="24"/>
              </w:rPr>
            </w:pPr>
            <w:r>
              <w:rPr>
                <w:sz w:val="24"/>
                <w:szCs w:val="24"/>
              </w:rPr>
              <w:t>Podgorica, ul Slobode</w:t>
            </w:r>
          </w:p>
        </w:tc>
        <w:tc>
          <w:tcPr>
            <w:tcW w:w="1520" w:type="dxa"/>
          </w:tcPr>
          <w:p w:rsidR="001D5F2D" w:rsidRPr="00AD36D2" w:rsidRDefault="00CA76C2">
            <w:pPr>
              <w:rPr>
                <w:sz w:val="24"/>
                <w:szCs w:val="24"/>
              </w:rPr>
            </w:pPr>
            <w:r w:rsidRPr="00AD36D2">
              <w:rPr>
                <w:sz w:val="24"/>
                <w:szCs w:val="24"/>
              </w:rPr>
              <w:t>169.929</w:t>
            </w:r>
          </w:p>
        </w:tc>
        <w:tc>
          <w:tcPr>
            <w:tcW w:w="1292" w:type="dxa"/>
          </w:tcPr>
          <w:p w:rsidR="001D5F2D" w:rsidRPr="00AD36D2" w:rsidRDefault="00CA76C2">
            <w:pPr>
              <w:rPr>
                <w:sz w:val="24"/>
                <w:szCs w:val="24"/>
              </w:rPr>
            </w:pPr>
            <w:r w:rsidRPr="00AD36D2">
              <w:rPr>
                <w:sz w:val="24"/>
                <w:szCs w:val="24"/>
              </w:rPr>
              <w:t>90,81</w:t>
            </w:r>
          </w:p>
        </w:tc>
      </w:tr>
      <w:tr w:rsidR="001D5F2D" w:rsidTr="00943D50">
        <w:tc>
          <w:tcPr>
            <w:tcW w:w="533" w:type="dxa"/>
          </w:tcPr>
          <w:p w:rsidR="001D5F2D" w:rsidRPr="00714E17" w:rsidRDefault="00714E17">
            <w:pPr>
              <w:rPr>
                <w:sz w:val="24"/>
                <w:szCs w:val="24"/>
              </w:rPr>
            </w:pPr>
            <w:r>
              <w:rPr>
                <w:sz w:val="24"/>
                <w:szCs w:val="24"/>
              </w:rPr>
              <w:t>2.</w:t>
            </w:r>
          </w:p>
        </w:tc>
        <w:tc>
          <w:tcPr>
            <w:tcW w:w="2974" w:type="dxa"/>
          </w:tcPr>
          <w:p w:rsidR="001D5F2D" w:rsidRPr="00AD36D2" w:rsidRDefault="00CA76C2">
            <w:pPr>
              <w:rPr>
                <w:sz w:val="24"/>
                <w:szCs w:val="24"/>
              </w:rPr>
            </w:pPr>
            <w:r w:rsidRPr="00AD36D2">
              <w:rPr>
                <w:sz w:val="24"/>
                <w:szCs w:val="24"/>
              </w:rPr>
              <w:t>Hipotekarna banka AD</w:t>
            </w:r>
          </w:p>
        </w:tc>
        <w:tc>
          <w:tcPr>
            <w:tcW w:w="3303" w:type="dxa"/>
          </w:tcPr>
          <w:p w:rsidR="001D5F2D" w:rsidRPr="00AD36D2" w:rsidRDefault="00CA76C2">
            <w:pPr>
              <w:rPr>
                <w:sz w:val="24"/>
                <w:szCs w:val="24"/>
              </w:rPr>
            </w:pPr>
            <w:r w:rsidRPr="00AD36D2">
              <w:rPr>
                <w:sz w:val="24"/>
                <w:szCs w:val="24"/>
              </w:rPr>
              <w:t xml:space="preserve">Podgorica </w:t>
            </w:r>
            <w:r w:rsidR="00AD36D2" w:rsidRPr="00AD36D2">
              <w:rPr>
                <w:sz w:val="24"/>
                <w:szCs w:val="24"/>
              </w:rPr>
              <w:t>,ul  Slobode</w:t>
            </w:r>
          </w:p>
        </w:tc>
        <w:tc>
          <w:tcPr>
            <w:tcW w:w="1520" w:type="dxa"/>
          </w:tcPr>
          <w:p w:rsidR="001D5F2D" w:rsidRPr="00AD36D2" w:rsidRDefault="00CA76C2">
            <w:pPr>
              <w:rPr>
                <w:sz w:val="24"/>
                <w:szCs w:val="24"/>
              </w:rPr>
            </w:pPr>
            <w:r w:rsidRPr="00AD36D2">
              <w:rPr>
                <w:sz w:val="24"/>
                <w:szCs w:val="24"/>
              </w:rPr>
              <w:t xml:space="preserve">     1.978   </w:t>
            </w:r>
          </w:p>
        </w:tc>
        <w:tc>
          <w:tcPr>
            <w:tcW w:w="1292" w:type="dxa"/>
          </w:tcPr>
          <w:p w:rsidR="001D5F2D" w:rsidRPr="00AD36D2" w:rsidRDefault="00AD36D2">
            <w:pPr>
              <w:rPr>
                <w:sz w:val="24"/>
                <w:szCs w:val="24"/>
              </w:rPr>
            </w:pPr>
            <w:r>
              <w:rPr>
                <w:sz w:val="24"/>
                <w:szCs w:val="24"/>
              </w:rPr>
              <w:t xml:space="preserve">  1,05</w:t>
            </w:r>
          </w:p>
        </w:tc>
      </w:tr>
      <w:tr w:rsidR="005E5562" w:rsidTr="00943D50">
        <w:tc>
          <w:tcPr>
            <w:tcW w:w="533" w:type="dxa"/>
          </w:tcPr>
          <w:p w:rsidR="005E5562" w:rsidRDefault="005E5562">
            <w:pPr>
              <w:rPr>
                <w:sz w:val="24"/>
                <w:szCs w:val="24"/>
              </w:rPr>
            </w:pPr>
            <w:r>
              <w:rPr>
                <w:sz w:val="24"/>
                <w:szCs w:val="24"/>
              </w:rPr>
              <w:t xml:space="preserve">3. </w:t>
            </w:r>
          </w:p>
        </w:tc>
        <w:tc>
          <w:tcPr>
            <w:tcW w:w="2974" w:type="dxa"/>
          </w:tcPr>
          <w:p w:rsidR="005E5562" w:rsidRPr="00AD36D2" w:rsidRDefault="005E5562">
            <w:pPr>
              <w:rPr>
                <w:sz w:val="24"/>
                <w:szCs w:val="24"/>
              </w:rPr>
            </w:pPr>
            <w:r>
              <w:rPr>
                <w:sz w:val="24"/>
                <w:szCs w:val="24"/>
              </w:rPr>
              <w:t>Autoremont</w:t>
            </w:r>
          </w:p>
        </w:tc>
        <w:tc>
          <w:tcPr>
            <w:tcW w:w="3303" w:type="dxa"/>
          </w:tcPr>
          <w:p w:rsidR="005E5562" w:rsidRPr="00AD36D2" w:rsidRDefault="005E5562">
            <w:pPr>
              <w:rPr>
                <w:sz w:val="24"/>
                <w:szCs w:val="24"/>
              </w:rPr>
            </w:pPr>
            <w:r>
              <w:rPr>
                <w:sz w:val="24"/>
                <w:szCs w:val="24"/>
              </w:rPr>
              <w:t>Put Prvoborca 188</w:t>
            </w:r>
          </w:p>
        </w:tc>
        <w:tc>
          <w:tcPr>
            <w:tcW w:w="1520" w:type="dxa"/>
          </w:tcPr>
          <w:p w:rsidR="005E5562" w:rsidRPr="00AD36D2" w:rsidRDefault="005E5562">
            <w:pPr>
              <w:rPr>
                <w:sz w:val="24"/>
                <w:szCs w:val="24"/>
              </w:rPr>
            </w:pPr>
            <w:r>
              <w:rPr>
                <w:sz w:val="24"/>
                <w:szCs w:val="24"/>
              </w:rPr>
              <w:t xml:space="preserve">        888</w:t>
            </w:r>
          </w:p>
        </w:tc>
        <w:tc>
          <w:tcPr>
            <w:tcW w:w="1292" w:type="dxa"/>
          </w:tcPr>
          <w:p w:rsidR="005E5562" w:rsidRDefault="005E5562">
            <w:pPr>
              <w:rPr>
                <w:sz w:val="24"/>
                <w:szCs w:val="24"/>
              </w:rPr>
            </w:pPr>
            <w:r>
              <w:rPr>
                <w:sz w:val="24"/>
                <w:szCs w:val="24"/>
              </w:rPr>
              <w:t xml:space="preserve">  0,47</w:t>
            </w:r>
          </w:p>
        </w:tc>
      </w:tr>
      <w:tr w:rsidR="00943D50" w:rsidTr="00943D50">
        <w:tc>
          <w:tcPr>
            <w:tcW w:w="533" w:type="dxa"/>
          </w:tcPr>
          <w:p w:rsidR="00943D50" w:rsidRPr="00714E17" w:rsidRDefault="005E5562" w:rsidP="00943D50">
            <w:pPr>
              <w:rPr>
                <w:sz w:val="24"/>
                <w:szCs w:val="24"/>
              </w:rPr>
            </w:pPr>
            <w:r>
              <w:rPr>
                <w:sz w:val="24"/>
                <w:szCs w:val="24"/>
              </w:rPr>
              <w:t>4</w:t>
            </w:r>
            <w:r w:rsidR="00943D50" w:rsidRPr="00714E17">
              <w:rPr>
                <w:sz w:val="24"/>
                <w:szCs w:val="24"/>
              </w:rPr>
              <w:t>.</w:t>
            </w:r>
          </w:p>
        </w:tc>
        <w:tc>
          <w:tcPr>
            <w:tcW w:w="2974" w:type="dxa"/>
          </w:tcPr>
          <w:p w:rsidR="00943D50" w:rsidRPr="00AD36D2" w:rsidRDefault="00943D50" w:rsidP="005E5562">
            <w:pPr>
              <w:rPr>
                <w:sz w:val="24"/>
                <w:szCs w:val="24"/>
              </w:rPr>
            </w:pPr>
            <w:r>
              <w:rPr>
                <w:sz w:val="24"/>
                <w:szCs w:val="24"/>
              </w:rPr>
              <w:t xml:space="preserve">Odža </w:t>
            </w:r>
            <w:r w:rsidR="005E5562">
              <w:rPr>
                <w:sz w:val="24"/>
                <w:szCs w:val="24"/>
              </w:rPr>
              <w:t>Branka</w:t>
            </w:r>
          </w:p>
        </w:tc>
        <w:tc>
          <w:tcPr>
            <w:tcW w:w="3303" w:type="dxa"/>
          </w:tcPr>
          <w:p w:rsidR="00943D50" w:rsidRPr="00AD36D2" w:rsidRDefault="00943D50" w:rsidP="00943D50">
            <w:r>
              <w:rPr>
                <w:sz w:val="24"/>
                <w:szCs w:val="24"/>
              </w:rPr>
              <w:t>Prčanj</w:t>
            </w:r>
          </w:p>
        </w:tc>
        <w:tc>
          <w:tcPr>
            <w:tcW w:w="1520" w:type="dxa"/>
          </w:tcPr>
          <w:p w:rsidR="00943D50" w:rsidRPr="00AD36D2" w:rsidRDefault="00943D50" w:rsidP="00943D50">
            <w:pPr>
              <w:rPr>
                <w:sz w:val="24"/>
                <w:szCs w:val="24"/>
              </w:rPr>
            </w:pPr>
            <w:r>
              <w:rPr>
                <w:sz w:val="24"/>
                <w:szCs w:val="24"/>
              </w:rPr>
              <w:t xml:space="preserve">        670</w:t>
            </w:r>
          </w:p>
        </w:tc>
        <w:tc>
          <w:tcPr>
            <w:tcW w:w="1292" w:type="dxa"/>
          </w:tcPr>
          <w:p w:rsidR="00943D50" w:rsidRPr="00AD36D2" w:rsidRDefault="00943D50" w:rsidP="00943D50">
            <w:pPr>
              <w:rPr>
                <w:sz w:val="24"/>
                <w:szCs w:val="24"/>
              </w:rPr>
            </w:pPr>
            <w:r>
              <w:rPr>
                <w:sz w:val="24"/>
                <w:szCs w:val="24"/>
              </w:rPr>
              <w:t xml:space="preserve">  0,36</w:t>
            </w:r>
          </w:p>
        </w:tc>
      </w:tr>
      <w:tr w:rsidR="005E5562" w:rsidTr="00943D50">
        <w:tc>
          <w:tcPr>
            <w:tcW w:w="533" w:type="dxa"/>
          </w:tcPr>
          <w:p w:rsidR="005E5562" w:rsidRPr="00714E17" w:rsidRDefault="005E5562" w:rsidP="00943D50">
            <w:pPr>
              <w:rPr>
                <w:sz w:val="24"/>
                <w:szCs w:val="24"/>
              </w:rPr>
            </w:pPr>
            <w:r>
              <w:rPr>
                <w:sz w:val="24"/>
                <w:szCs w:val="24"/>
              </w:rPr>
              <w:t>5</w:t>
            </w:r>
            <w:r w:rsidRPr="00714E17">
              <w:rPr>
                <w:sz w:val="24"/>
                <w:szCs w:val="24"/>
              </w:rPr>
              <w:t>.</w:t>
            </w:r>
          </w:p>
        </w:tc>
        <w:tc>
          <w:tcPr>
            <w:tcW w:w="2974" w:type="dxa"/>
          </w:tcPr>
          <w:p w:rsidR="005E5562" w:rsidRDefault="005E5562" w:rsidP="00943D50">
            <w:pPr>
              <w:rPr>
                <w:sz w:val="24"/>
                <w:szCs w:val="24"/>
              </w:rPr>
            </w:pPr>
            <w:r>
              <w:rPr>
                <w:sz w:val="24"/>
                <w:szCs w:val="24"/>
              </w:rPr>
              <w:t>Samardžić Borislav</w:t>
            </w:r>
          </w:p>
        </w:tc>
        <w:tc>
          <w:tcPr>
            <w:tcW w:w="3303" w:type="dxa"/>
          </w:tcPr>
          <w:p w:rsidR="005E5562" w:rsidRDefault="005E5562" w:rsidP="00943D50">
            <w:pPr>
              <w:rPr>
                <w:sz w:val="24"/>
                <w:szCs w:val="24"/>
              </w:rPr>
            </w:pPr>
            <w:r>
              <w:rPr>
                <w:sz w:val="24"/>
                <w:szCs w:val="24"/>
              </w:rPr>
              <w:t>Tivat, Mažina bb</w:t>
            </w:r>
          </w:p>
        </w:tc>
        <w:tc>
          <w:tcPr>
            <w:tcW w:w="1520" w:type="dxa"/>
          </w:tcPr>
          <w:p w:rsidR="005E5562" w:rsidRDefault="005E5562" w:rsidP="00943D50">
            <w:pPr>
              <w:rPr>
                <w:sz w:val="24"/>
                <w:szCs w:val="24"/>
              </w:rPr>
            </w:pPr>
            <w:r>
              <w:rPr>
                <w:sz w:val="24"/>
                <w:szCs w:val="24"/>
              </w:rPr>
              <w:t xml:space="preserve">        660</w:t>
            </w:r>
          </w:p>
        </w:tc>
        <w:tc>
          <w:tcPr>
            <w:tcW w:w="1292" w:type="dxa"/>
          </w:tcPr>
          <w:p w:rsidR="005E5562" w:rsidRDefault="005E5562" w:rsidP="00943D50">
            <w:pPr>
              <w:rPr>
                <w:sz w:val="24"/>
                <w:szCs w:val="24"/>
              </w:rPr>
            </w:pPr>
            <w:r>
              <w:rPr>
                <w:sz w:val="24"/>
                <w:szCs w:val="24"/>
              </w:rPr>
              <w:t xml:space="preserve">  0,35</w:t>
            </w:r>
          </w:p>
        </w:tc>
      </w:tr>
      <w:tr w:rsidR="005E5562" w:rsidTr="00943D50">
        <w:tc>
          <w:tcPr>
            <w:tcW w:w="533" w:type="dxa"/>
          </w:tcPr>
          <w:p w:rsidR="005E5562" w:rsidRPr="00714E17" w:rsidRDefault="005E5562" w:rsidP="00943D50">
            <w:pPr>
              <w:rPr>
                <w:sz w:val="24"/>
                <w:szCs w:val="24"/>
              </w:rPr>
            </w:pPr>
            <w:r>
              <w:rPr>
                <w:sz w:val="24"/>
                <w:szCs w:val="24"/>
              </w:rPr>
              <w:t>6</w:t>
            </w:r>
            <w:r w:rsidRPr="00714E17">
              <w:rPr>
                <w:sz w:val="24"/>
                <w:szCs w:val="24"/>
              </w:rPr>
              <w:t>.</w:t>
            </w:r>
          </w:p>
        </w:tc>
        <w:tc>
          <w:tcPr>
            <w:tcW w:w="2974" w:type="dxa"/>
          </w:tcPr>
          <w:p w:rsidR="005E5562" w:rsidRPr="00AD36D2" w:rsidRDefault="005E5562" w:rsidP="00943D50">
            <w:pPr>
              <w:rPr>
                <w:sz w:val="24"/>
                <w:szCs w:val="24"/>
              </w:rPr>
            </w:pPr>
            <w:r>
              <w:rPr>
                <w:sz w:val="24"/>
                <w:szCs w:val="24"/>
              </w:rPr>
              <w:t>Milaš Jovo</w:t>
            </w:r>
          </w:p>
        </w:tc>
        <w:tc>
          <w:tcPr>
            <w:tcW w:w="3303" w:type="dxa"/>
          </w:tcPr>
          <w:p w:rsidR="005E5562" w:rsidRPr="00AD36D2" w:rsidRDefault="005E5562" w:rsidP="00943D50">
            <w:pPr>
              <w:rPr>
                <w:sz w:val="24"/>
                <w:szCs w:val="24"/>
              </w:rPr>
            </w:pPr>
            <w:r>
              <w:rPr>
                <w:sz w:val="24"/>
                <w:szCs w:val="24"/>
              </w:rPr>
              <w:t>Kotor , Troica</w:t>
            </w:r>
          </w:p>
        </w:tc>
        <w:tc>
          <w:tcPr>
            <w:tcW w:w="1520" w:type="dxa"/>
          </w:tcPr>
          <w:p w:rsidR="005E5562" w:rsidRPr="00AD36D2" w:rsidRDefault="005E5562" w:rsidP="00943D50">
            <w:pPr>
              <w:rPr>
                <w:sz w:val="24"/>
                <w:szCs w:val="24"/>
              </w:rPr>
            </w:pPr>
            <w:r>
              <w:rPr>
                <w:sz w:val="24"/>
                <w:szCs w:val="24"/>
              </w:rPr>
              <w:t xml:space="preserve">        619</w:t>
            </w:r>
          </w:p>
        </w:tc>
        <w:tc>
          <w:tcPr>
            <w:tcW w:w="1292" w:type="dxa"/>
          </w:tcPr>
          <w:p w:rsidR="005E5562" w:rsidRPr="00AD36D2" w:rsidRDefault="005E5562" w:rsidP="00943D50">
            <w:pPr>
              <w:rPr>
                <w:sz w:val="24"/>
                <w:szCs w:val="24"/>
              </w:rPr>
            </w:pPr>
            <w:r>
              <w:rPr>
                <w:sz w:val="24"/>
                <w:szCs w:val="24"/>
              </w:rPr>
              <w:t xml:space="preserve">  0,33</w:t>
            </w:r>
          </w:p>
        </w:tc>
      </w:tr>
      <w:tr w:rsidR="005E5562" w:rsidTr="00943D50">
        <w:tc>
          <w:tcPr>
            <w:tcW w:w="533" w:type="dxa"/>
          </w:tcPr>
          <w:p w:rsidR="005E5562" w:rsidRPr="00714E17" w:rsidRDefault="005E5562" w:rsidP="00943D50">
            <w:pPr>
              <w:rPr>
                <w:sz w:val="24"/>
                <w:szCs w:val="24"/>
              </w:rPr>
            </w:pPr>
            <w:r w:rsidRPr="00714E17">
              <w:rPr>
                <w:sz w:val="24"/>
                <w:szCs w:val="24"/>
              </w:rPr>
              <w:t>7.</w:t>
            </w:r>
          </w:p>
        </w:tc>
        <w:tc>
          <w:tcPr>
            <w:tcW w:w="2974" w:type="dxa"/>
          </w:tcPr>
          <w:p w:rsidR="005E5562" w:rsidRPr="00AD36D2" w:rsidRDefault="005E5562" w:rsidP="00943D50">
            <w:pPr>
              <w:rPr>
                <w:sz w:val="24"/>
                <w:szCs w:val="24"/>
              </w:rPr>
            </w:pPr>
            <w:r w:rsidRPr="00B0560D">
              <w:rPr>
                <w:sz w:val="24"/>
                <w:szCs w:val="24"/>
              </w:rPr>
              <w:t>Bulaić Luka</w:t>
            </w:r>
          </w:p>
        </w:tc>
        <w:tc>
          <w:tcPr>
            <w:tcW w:w="3303" w:type="dxa"/>
          </w:tcPr>
          <w:p w:rsidR="005E5562" w:rsidRPr="00AD36D2" w:rsidRDefault="005E5562" w:rsidP="00943D50">
            <w:pPr>
              <w:rPr>
                <w:sz w:val="24"/>
                <w:szCs w:val="24"/>
              </w:rPr>
            </w:pPr>
            <w:r>
              <w:rPr>
                <w:sz w:val="24"/>
                <w:szCs w:val="24"/>
              </w:rPr>
              <w:t>Stoliv</w:t>
            </w:r>
          </w:p>
        </w:tc>
        <w:tc>
          <w:tcPr>
            <w:tcW w:w="1520" w:type="dxa"/>
          </w:tcPr>
          <w:p w:rsidR="005E5562" w:rsidRPr="00AD36D2" w:rsidRDefault="005E5562" w:rsidP="00943D50">
            <w:pPr>
              <w:rPr>
                <w:sz w:val="24"/>
                <w:szCs w:val="24"/>
              </w:rPr>
            </w:pPr>
            <w:r>
              <w:rPr>
                <w:sz w:val="24"/>
                <w:szCs w:val="24"/>
              </w:rPr>
              <w:t xml:space="preserve">        556</w:t>
            </w:r>
          </w:p>
        </w:tc>
        <w:tc>
          <w:tcPr>
            <w:tcW w:w="1292" w:type="dxa"/>
          </w:tcPr>
          <w:p w:rsidR="005E5562" w:rsidRPr="00AD36D2" w:rsidRDefault="005E5562" w:rsidP="00943D50">
            <w:pPr>
              <w:rPr>
                <w:sz w:val="24"/>
                <w:szCs w:val="24"/>
              </w:rPr>
            </w:pPr>
            <w:r>
              <w:rPr>
                <w:sz w:val="24"/>
                <w:szCs w:val="24"/>
              </w:rPr>
              <w:t xml:space="preserve">  0,30</w:t>
            </w:r>
          </w:p>
        </w:tc>
      </w:tr>
      <w:tr w:rsidR="005E5562" w:rsidTr="00943D50">
        <w:tc>
          <w:tcPr>
            <w:tcW w:w="533" w:type="dxa"/>
          </w:tcPr>
          <w:p w:rsidR="005E5562" w:rsidRPr="00714E17" w:rsidRDefault="005E5562" w:rsidP="00943D50">
            <w:pPr>
              <w:rPr>
                <w:sz w:val="24"/>
                <w:szCs w:val="24"/>
              </w:rPr>
            </w:pPr>
            <w:r w:rsidRPr="00714E17">
              <w:rPr>
                <w:sz w:val="24"/>
                <w:szCs w:val="24"/>
              </w:rPr>
              <w:t>8.</w:t>
            </w:r>
          </w:p>
        </w:tc>
        <w:tc>
          <w:tcPr>
            <w:tcW w:w="2974" w:type="dxa"/>
          </w:tcPr>
          <w:p w:rsidR="005E5562" w:rsidRPr="00AD36D2" w:rsidRDefault="005E5562" w:rsidP="00943D50">
            <w:pPr>
              <w:rPr>
                <w:sz w:val="24"/>
                <w:szCs w:val="24"/>
              </w:rPr>
            </w:pPr>
            <w:r>
              <w:rPr>
                <w:sz w:val="24"/>
                <w:szCs w:val="24"/>
              </w:rPr>
              <w:t>Milaš Dragan</w:t>
            </w:r>
          </w:p>
        </w:tc>
        <w:tc>
          <w:tcPr>
            <w:tcW w:w="3303" w:type="dxa"/>
          </w:tcPr>
          <w:p w:rsidR="005E5562" w:rsidRPr="00AD36D2" w:rsidRDefault="005E5562" w:rsidP="00943D50">
            <w:pPr>
              <w:rPr>
                <w:sz w:val="24"/>
                <w:szCs w:val="24"/>
              </w:rPr>
            </w:pPr>
            <w:r>
              <w:rPr>
                <w:sz w:val="24"/>
                <w:szCs w:val="24"/>
              </w:rPr>
              <w:t>Kotor , Troica</w:t>
            </w:r>
          </w:p>
        </w:tc>
        <w:tc>
          <w:tcPr>
            <w:tcW w:w="1520" w:type="dxa"/>
          </w:tcPr>
          <w:p w:rsidR="005E5562" w:rsidRPr="00AD36D2" w:rsidRDefault="005E5562" w:rsidP="00943D50">
            <w:pPr>
              <w:rPr>
                <w:sz w:val="24"/>
                <w:szCs w:val="24"/>
              </w:rPr>
            </w:pPr>
            <w:r>
              <w:rPr>
                <w:sz w:val="24"/>
                <w:szCs w:val="24"/>
              </w:rPr>
              <w:t xml:space="preserve">        523</w:t>
            </w:r>
          </w:p>
        </w:tc>
        <w:tc>
          <w:tcPr>
            <w:tcW w:w="1292" w:type="dxa"/>
          </w:tcPr>
          <w:p w:rsidR="005E5562" w:rsidRPr="00AD36D2" w:rsidRDefault="005E5562" w:rsidP="00943D50">
            <w:pPr>
              <w:rPr>
                <w:sz w:val="24"/>
                <w:szCs w:val="24"/>
              </w:rPr>
            </w:pPr>
            <w:r>
              <w:rPr>
                <w:sz w:val="24"/>
                <w:szCs w:val="24"/>
              </w:rPr>
              <w:t xml:space="preserve">  0,28</w:t>
            </w:r>
          </w:p>
        </w:tc>
      </w:tr>
      <w:tr w:rsidR="005E5562" w:rsidTr="00943D50">
        <w:tc>
          <w:tcPr>
            <w:tcW w:w="533" w:type="dxa"/>
          </w:tcPr>
          <w:p w:rsidR="005E5562" w:rsidRPr="00714E17" w:rsidRDefault="005E5562" w:rsidP="00943D50">
            <w:pPr>
              <w:rPr>
                <w:sz w:val="24"/>
                <w:szCs w:val="24"/>
              </w:rPr>
            </w:pPr>
            <w:r w:rsidRPr="00714E17">
              <w:rPr>
                <w:sz w:val="24"/>
                <w:szCs w:val="24"/>
              </w:rPr>
              <w:t>9.</w:t>
            </w:r>
          </w:p>
        </w:tc>
        <w:tc>
          <w:tcPr>
            <w:tcW w:w="2974" w:type="dxa"/>
          </w:tcPr>
          <w:p w:rsidR="005E5562" w:rsidRPr="00AD36D2" w:rsidRDefault="005E5562" w:rsidP="00943D50">
            <w:pPr>
              <w:rPr>
                <w:sz w:val="24"/>
                <w:szCs w:val="24"/>
              </w:rPr>
            </w:pPr>
            <w:r>
              <w:rPr>
                <w:sz w:val="24"/>
                <w:szCs w:val="24"/>
              </w:rPr>
              <w:t>nepoznato</w:t>
            </w:r>
          </w:p>
        </w:tc>
        <w:tc>
          <w:tcPr>
            <w:tcW w:w="3303" w:type="dxa"/>
          </w:tcPr>
          <w:p w:rsidR="005E5562" w:rsidRPr="00AD36D2" w:rsidRDefault="005E5562" w:rsidP="00943D50">
            <w:pPr>
              <w:rPr>
                <w:sz w:val="24"/>
                <w:szCs w:val="24"/>
              </w:rPr>
            </w:pPr>
          </w:p>
        </w:tc>
        <w:tc>
          <w:tcPr>
            <w:tcW w:w="1520" w:type="dxa"/>
          </w:tcPr>
          <w:p w:rsidR="005E5562" w:rsidRPr="00AD36D2" w:rsidRDefault="005E5562" w:rsidP="005E5562">
            <w:pPr>
              <w:rPr>
                <w:sz w:val="24"/>
                <w:szCs w:val="24"/>
              </w:rPr>
            </w:pPr>
            <w:r>
              <w:rPr>
                <w:sz w:val="24"/>
                <w:szCs w:val="24"/>
              </w:rPr>
              <w:t xml:space="preserve">        510</w:t>
            </w:r>
          </w:p>
        </w:tc>
        <w:tc>
          <w:tcPr>
            <w:tcW w:w="1292" w:type="dxa"/>
          </w:tcPr>
          <w:p w:rsidR="005E5562" w:rsidRPr="00AD36D2" w:rsidRDefault="005E5562" w:rsidP="005E5562">
            <w:pPr>
              <w:rPr>
                <w:sz w:val="24"/>
                <w:szCs w:val="24"/>
              </w:rPr>
            </w:pPr>
            <w:r>
              <w:rPr>
                <w:b/>
                <w:sz w:val="24"/>
                <w:szCs w:val="24"/>
              </w:rPr>
              <w:t xml:space="preserve">  </w:t>
            </w:r>
            <w:r>
              <w:rPr>
                <w:sz w:val="24"/>
                <w:szCs w:val="24"/>
              </w:rPr>
              <w:t>0,27</w:t>
            </w:r>
          </w:p>
        </w:tc>
      </w:tr>
      <w:tr w:rsidR="005E5562" w:rsidTr="00943D50">
        <w:tc>
          <w:tcPr>
            <w:tcW w:w="533" w:type="dxa"/>
          </w:tcPr>
          <w:p w:rsidR="005E5562" w:rsidRPr="00714E17" w:rsidRDefault="005E5562" w:rsidP="00943D50">
            <w:pPr>
              <w:rPr>
                <w:sz w:val="24"/>
                <w:szCs w:val="24"/>
              </w:rPr>
            </w:pPr>
            <w:r w:rsidRPr="00714E17">
              <w:rPr>
                <w:sz w:val="24"/>
                <w:szCs w:val="24"/>
              </w:rPr>
              <w:t>10.</w:t>
            </w:r>
          </w:p>
        </w:tc>
        <w:tc>
          <w:tcPr>
            <w:tcW w:w="2974" w:type="dxa"/>
          </w:tcPr>
          <w:p w:rsidR="005E5562" w:rsidRPr="00AD36D2" w:rsidRDefault="005E5562" w:rsidP="00943D50">
            <w:pPr>
              <w:rPr>
                <w:sz w:val="24"/>
                <w:szCs w:val="24"/>
              </w:rPr>
            </w:pPr>
            <w:r>
              <w:rPr>
                <w:sz w:val="24"/>
                <w:szCs w:val="24"/>
              </w:rPr>
              <w:t>Ostala fizička lica</w:t>
            </w:r>
          </w:p>
        </w:tc>
        <w:tc>
          <w:tcPr>
            <w:tcW w:w="3303" w:type="dxa"/>
          </w:tcPr>
          <w:p w:rsidR="005E5562" w:rsidRPr="00AD36D2" w:rsidRDefault="005E5562" w:rsidP="00943D50">
            <w:pPr>
              <w:rPr>
                <w:sz w:val="24"/>
                <w:szCs w:val="24"/>
              </w:rPr>
            </w:pPr>
          </w:p>
        </w:tc>
        <w:tc>
          <w:tcPr>
            <w:tcW w:w="1520" w:type="dxa"/>
          </w:tcPr>
          <w:p w:rsidR="005E5562" w:rsidRPr="00AD36D2" w:rsidRDefault="005E5562" w:rsidP="005E5562">
            <w:pPr>
              <w:rPr>
                <w:sz w:val="24"/>
                <w:szCs w:val="24"/>
              </w:rPr>
            </w:pPr>
            <w:r>
              <w:rPr>
                <w:b/>
                <w:sz w:val="24"/>
                <w:szCs w:val="24"/>
              </w:rPr>
              <w:t xml:space="preserve">  </w:t>
            </w:r>
            <w:r w:rsidRPr="00B0560D">
              <w:rPr>
                <w:sz w:val="24"/>
                <w:szCs w:val="24"/>
              </w:rPr>
              <w:t xml:space="preserve"> </w:t>
            </w:r>
            <w:r>
              <w:rPr>
                <w:sz w:val="24"/>
                <w:szCs w:val="24"/>
              </w:rPr>
              <w:t>10.789</w:t>
            </w:r>
          </w:p>
        </w:tc>
        <w:tc>
          <w:tcPr>
            <w:tcW w:w="1292" w:type="dxa"/>
          </w:tcPr>
          <w:p w:rsidR="005E5562" w:rsidRPr="00AD36D2" w:rsidRDefault="005E5562" w:rsidP="00943D50">
            <w:pPr>
              <w:rPr>
                <w:sz w:val="24"/>
                <w:szCs w:val="24"/>
              </w:rPr>
            </w:pPr>
            <w:r>
              <w:rPr>
                <w:sz w:val="24"/>
                <w:szCs w:val="24"/>
              </w:rPr>
              <w:t xml:space="preserve">  5,77</w:t>
            </w:r>
          </w:p>
        </w:tc>
      </w:tr>
      <w:tr w:rsidR="005E5562" w:rsidTr="00943D50">
        <w:tc>
          <w:tcPr>
            <w:tcW w:w="533" w:type="dxa"/>
          </w:tcPr>
          <w:p w:rsidR="005E5562" w:rsidRPr="00714E17" w:rsidRDefault="005E5562" w:rsidP="00943D50">
            <w:pPr>
              <w:rPr>
                <w:sz w:val="24"/>
                <w:szCs w:val="24"/>
              </w:rPr>
            </w:pPr>
          </w:p>
        </w:tc>
        <w:tc>
          <w:tcPr>
            <w:tcW w:w="2974" w:type="dxa"/>
          </w:tcPr>
          <w:p w:rsidR="005E5562" w:rsidRPr="00B0560D" w:rsidRDefault="005E5562" w:rsidP="00943D50">
            <w:pPr>
              <w:rPr>
                <w:sz w:val="24"/>
                <w:szCs w:val="24"/>
              </w:rPr>
            </w:pPr>
          </w:p>
        </w:tc>
        <w:tc>
          <w:tcPr>
            <w:tcW w:w="3303" w:type="dxa"/>
          </w:tcPr>
          <w:p w:rsidR="005E5562" w:rsidRPr="00B0560D" w:rsidRDefault="005E5562" w:rsidP="00943D50">
            <w:pPr>
              <w:rPr>
                <w:sz w:val="24"/>
                <w:szCs w:val="24"/>
              </w:rPr>
            </w:pPr>
          </w:p>
        </w:tc>
        <w:tc>
          <w:tcPr>
            <w:tcW w:w="1520" w:type="dxa"/>
          </w:tcPr>
          <w:p w:rsidR="005E5562" w:rsidRPr="00B0560D" w:rsidRDefault="005E5562" w:rsidP="00943D50">
            <w:pPr>
              <w:rPr>
                <w:sz w:val="24"/>
                <w:szCs w:val="24"/>
              </w:rPr>
            </w:pPr>
          </w:p>
        </w:tc>
        <w:tc>
          <w:tcPr>
            <w:tcW w:w="1292" w:type="dxa"/>
          </w:tcPr>
          <w:p w:rsidR="005E5562" w:rsidRPr="00B0560D" w:rsidRDefault="005E5562" w:rsidP="00943D50">
            <w:pPr>
              <w:rPr>
                <w:sz w:val="24"/>
                <w:szCs w:val="24"/>
              </w:rPr>
            </w:pPr>
          </w:p>
        </w:tc>
      </w:tr>
      <w:tr w:rsidR="005E5562" w:rsidTr="00943D50">
        <w:tc>
          <w:tcPr>
            <w:tcW w:w="533" w:type="dxa"/>
          </w:tcPr>
          <w:p w:rsidR="005E5562" w:rsidRPr="00714E17" w:rsidRDefault="005E5562" w:rsidP="00943D50">
            <w:pPr>
              <w:rPr>
                <w:sz w:val="24"/>
                <w:szCs w:val="24"/>
              </w:rPr>
            </w:pPr>
          </w:p>
        </w:tc>
        <w:tc>
          <w:tcPr>
            <w:tcW w:w="2974" w:type="dxa"/>
          </w:tcPr>
          <w:p w:rsidR="005E5562" w:rsidRPr="00B0560D" w:rsidRDefault="005E5562" w:rsidP="00943D50">
            <w:pPr>
              <w:rPr>
                <w:sz w:val="24"/>
                <w:szCs w:val="24"/>
              </w:rPr>
            </w:pPr>
          </w:p>
        </w:tc>
        <w:tc>
          <w:tcPr>
            <w:tcW w:w="3303" w:type="dxa"/>
          </w:tcPr>
          <w:p w:rsidR="005E5562" w:rsidRDefault="005E5562" w:rsidP="00943D50">
            <w:pPr>
              <w:rPr>
                <w:b/>
                <w:sz w:val="24"/>
                <w:szCs w:val="24"/>
              </w:rPr>
            </w:pPr>
          </w:p>
        </w:tc>
        <w:tc>
          <w:tcPr>
            <w:tcW w:w="1520" w:type="dxa"/>
          </w:tcPr>
          <w:p w:rsidR="005E5562" w:rsidRPr="00B0560D" w:rsidRDefault="005E5562" w:rsidP="00090EFF">
            <w:pPr>
              <w:rPr>
                <w:sz w:val="24"/>
                <w:szCs w:val="24"/>
              </w:rPr>
            </w:pPr>
          </w:p>
        </w:tc>
        <w:tc>
          <w:tcPr>
            <w:tcW w:w="1292" w:type="dxa"/>
          </w:tcPr>
          <w:p w:rsidR="005E5562" w:rsidRPr="00B0560D" w:rsidRDefault="005E5562" w:rsidP="00943D50">
            <w:pPr>
              <w:rPr>
                <w:sz w:val="24"/>
                <w:szCs w:val="24"/>
              </w:rPr>
            </w:pPr>
          </w:p>
        </w:tc>
      </w:tr>
    </w:tbl>
    <w:p w:rsidR="001D5F2D" w:rsidRDefault="001D5F2D">
      <w:pPr>
        <w:rPr>
          <w:b/>
          <w:sz w:val="24"/>
          <w:szCs w:val="24"/>
        </w:rPr>
      </w:pPr>
    </w:p>
    <w:tbl>
      <w:tblPr>
        <w:tblStyle w:val="TableGrid"/>
        <w:tblW w:w="0" w:type="auto"/>
        <w:tblInd w:w="-34" w:type="dxa"/>
        <w:tblLook w:val="04A0" w:firstRow="1" w:lastRow="0" w:firstColumn="1" w:lastColumn="0" w:noHBand="0" w:noVBand="1"/>
      </w:tblPr>
      <w:tblGrid>
        <w:gridCol w:w="2740"/>
        <w:gridCol w:w="1271"/>
        <w:gridCol w:w="2616"/>
        <w:gridCol w:w="1531"/>
        <w:gridCol w:w="1272"/>
      </w:tblGrid>
      <w:tr w:rsidR="00B0560D" w:rsidTr="005E5562">
        <w:tc>
          <w:tcPr>
            <w:tcW w:w="2740" w:type="dxa"/>
          </w:tcPr>
          <w:p w:rsidR="00B0560D" w:rsidRPr="00B0560D" w:rsidRDefault="00B0560D">
            <w:r>
              <w:t>Ukupan iznos kapitala</w:t>
            </w:r>
          </w:p>
        </w:tc>
        <w:tc>
          <w:tcPr>
            <w:tcW w:w="1271" w:type="dxa"/>
          </w:tcPr>
          <w:p w:rsidR="00B0560D" w:rsidRDefault="00B0560D">
            <w:pPr>
              <w:rPr>
                <w:b/>
                <w:sz w:val="24"/>
                <w:szCs w:val="24"/>
              </w:rPr>
            </w:pPr>
            <w:r>
              <w:rPr>
                <w:b/>
                <w:sz w:val="24"/>
                <w:szCs w:val="24"/>
              </w:rPr>
              <w:t>1.594.560</w:t>
            </w:r>
          </w:p>
        </w:tc>
        <w:tc>
          <w:tcPr>
            <w:tcW w:w="2616" w:type="dxa"/>
          </w:tcPr>
          <w:p w:rsidR="00B0560D" w:rsidRPr="00B0560D" w:rsidRDefault="00B0560D">
            <w:r>
              <w:t>Sopstvene akcije</w:t>
            </w:r>
          </w:p>
        </w:tc>
        <w:tc>
          <w:tcPr>
            <w:tcW w:w="1531" w:type="dxa"/>
          </w:tcPr>
          <w:p w:rsidR="00B0560D" w:rsidRDefault="00B0560D">
            <w:pPr>
              <w:rPr>
                <w:b/>
                <w:sz w:val="24"/>
                <w:szCs w:val="24"/>
              </w:rPr>
            </w:pPr>
            <w:r>
              <w:rPr>
                <w:b/>
                <w:sz w:val="24"/>
                <w:szCs w:val="24"/>
              </w:rPr>
              <w:t xml:space="preserve">   187.122</w:t>
            </w:r>
          </w:p>
        </w:tc>
        <w:tc>
          <w:tcPr>
            <w:tcW w:w="1272" w:type="dxa"/>
          </w:tcPr>
          <w:p w:rsidR="00B0560D" w:rsidRDefault="00B0560D">
            <w:pPr>
              <w:rPr>
                <w:b/>
                <w:sz w:val="24"/>
                <w:szCs w:val="24"/>
              </w:rPr>
            </w:pPr>
            <w:r>
              <w:rPr>
                <w:b/>
                <w:sz w:val="24"/>
                <w:szCs w:val="24"/>
              </w:rPr>
              <w:t>100,00</w:t>
            </w:r>
          </w:p>
        </w:tc>
      </w:tr>
    </w:tbl>
    <w:p w:rsidR="00B0560D" w:rsidRDefault="00B0560D">
      <w:pPr>
        <w:rPr>
          <w:b/>
          <w:sz w:val="24"/>
          <w:szCs w:val="24"/>
        </w:rPr>
      </w:pPr>
    </w:p>
    <w:p w:rsidR="001A7EBB" w:rsidRDefault="00AF7BA6">
      <w:pPr>
        <w:rPr>
          <w:b/>
          <w:sz w:val="24"/>
          <w:szCs w:val="24"/>
        </w:rPr>
      </w:pPr>
      <w:r>
        <w:rPr>
          <w:b/>
          <w:sz w:val="24"/>
          <w:szCs w:val="24"/>
        </w:rPr>
        <w:t xml:space="preserve">                                                                                                                                    </w:t>
      </w:r>
      <w:r w:rsidR="0098777A">
        <w:rPr>
          <w:b/>
          <w:sz w:val="24"/>
          <w:szCs w:val="24"/>
        </w:rPr>
        <w:t xml:space="preserve">                               2</w:t>
      </w:r>
      <w:r>
        <w:rPr>
          <w:b/>
          <w:sz w:val="24"/>
          <w:szCs w:val="24"/>
        </w:rPr>
        <w:t>.</w:t>
      </w:r>
    </w:p>
    <w:p w:rsidR="00AF7BA6" w:rsidRDefault="00AF7BA6">
      <w:pPr>
        <w:rPr>
          <w:b/>
          <w:sz w:val="24"/>
          <w:szCs w:val="24"/>
        </w:rPr>
      </w:pPr>
    </w:p>
    <w:p w:rsidR="0037769E" w:rsidRDefault="0098777A" w:rsidP="008F1A68">
      <w:pPr>
        <w:rPr>
          <w:b/>
          <w:sz w:val="24"/>
          <w:szCs w:val="24"/>
        </w:rPr>
      </w:pPr>
      <w:r>
        <w:rPr>
          <w:b/>
          <w:sz w:val="24"/>
          <w:szCs w:val="24"/>
        </w:rPr>
        <w:t xml:space="preserve">                     1.3. KRATAK ISTORIJAT PRAVNOG LICA I OPIS POSLOVNIH AKTIVNOSTI</w:t>
      </w:r>
    </w:p>
    <w:p w:rsidR="0037769E" w:rsidRDefault="0037769E" w:rsidP="00E16DE0">
      <w:pPr>
        <w:jc w:val="both"/>
        <w:rPr>
          <w:sz w:val="24"/>
          <w:szCs w:val="24"/>
        </w:rPr>
      </w:pPr>
      <w:r>
        <w:rPr>
          <w:b/>
          <w:sz w:val="24"/>
          <w:szCs w:val="24"/>
        </w:rPr>
        <w:t xml:space="preserve">AUTOREMONT AD Kotor </w:t>
      </w:r>
      <w:r>
        <w:rPr>
          <w:sz w:val="24"/>
          <w:szCs w:val="24"/>
        </w:rPr>
        <w:t>osnovan je 12.11.1947.g. odlukom Narodnog odbora FNRJ. Dakle, ovo preduzeće postoji više od 70 godina. Registrovano je kao preduzeće za opravku i održavanje motornih vozila i tom djelatnošću se bavilo sve do 2005.g. kada se počelo baviti izdavanjem poslovnog prostora pod zakup. Autoremont AD je u toku svog postojanja prošlo kroz nekoliko faza. Transformisalo se u Radnu organizaciju bez OOUR pa ponovo u Preduzeće zatim dioničarsko društvo i na kraju u akcionarsko društvo. Sve u skladu sa važećim zakonskim propisima. U skladu sa djelatnošću zbog kojeg je osnovano, Autoremont je najveći dio poslovnih aktivnosti obavljao za Vojsku SFRJ, SRJ, a kada</w:t>
      </w:r>
      <w:r w:rsidR="0043295E">
        <w:rPr>
          <w:sz w:val="24"/>
          <w:szCs w:val="24"/>
        </w:rPr>
        <w:t xml:space="preserve"> </w:t>
      </w:r>
      <w:r>
        <w:rPr>
          <w:sz w:val="24"/>
          <w:szCs w:val="24"/>
        </w:rPr>
        <w:t>je prestala potreba za ovim aktivnostima, društvo je počelo da izdaje svoj poslovni prostor zakupcima koji se samostalno bave zanatskim djelatnostima iz oblasti auto industrije.</w:t>
      </w:r>
    </w:p>
    <w:p w:rsidR="0037769E" w:rsidRDefault="0037769E" w:rsidP="00E16DE0">
      <w:pPr>
        <w:jc w:val="both"/>
        <w:rPr>
          <w:sz w:val="24"/>
          <w:szCs w:val="24"/>
        </w:rPr>
      </w:pPr>
      <w:r>
        <w:rPr>
          <w:sz w:val="24"/>
          <w:szCs w:val="24"/>
        </w:rPr>
        <w:t>Autoremont u svom sastavu nema poslovnih jedinica.</w:t>
      </w:r>
    </w:p>
    <w:p w:rsidR="00BC2039" w:rsidRPr="00C45771" w:rsidRDefault="0037769E" w:rsidP="00E16DE0">
      <w:pPr>
        <w:jc w:val="both"/>
        <w:rPr>
          <w:b/>
          <w:color w:val="FF0000"/>
          <w:sz w:val="24"/>
          <w:szCs w:val="24"/>
        </w:rPr>
      </w:pPr>
      <w:r w:rsidRPr="00C45771">
        <w:rPr>
          <w:b/>
          <w:color w:val="FF0000"/>
          <w:sz w:val="24"/>
          <w:szCs w:val="24"/>
        </w:rPr>
        <w:t xml:space="preserve">             </w:t>
      </w:r>
    </w:p>
    <w:p w:rsidR="007D5DF4" w:rsidRPr="00833BFC" w:rsidRDefault="0098777A" w:rsidP="007D5DF4">
      <w:pPr>
        <w:pStyle w:val="T30X"/>
        <w:rPr>
          <w:b/>
          <w:bCs/>
          <w:sz w:val="24"/>
          <w:szCs w:val="24"/>
          <w:lang w:val="pl-PL"/>
        </w:rPr>
      </w:pPr>
      <w:r>
        <w:rPr>
          <w:b/>
          <w:bCs/>
          <w:sz w:val="28"/>
          <w:szCs w:val="28"/>
          <w:lang w:val="pl-PL"/>
        </w:rPr>
        <w:t xml:space="preserve">       1.4</w:t>
      </w:r>
      <w:r w:rsidR="007D5DF4">
        <w:rPr>
          <w:b/>
          <w:bCs/>
          <w:sz w:val="28"/>
          <w:szCs w:val="28"/>
          <w:lang w:val="pl-PL"/>
        </w:rPr>
        <w:t xml:space="preserve">. Informacije o članovima </w:t>
      </w:r>
      <w:r>
        <w:rPr>
          <w:b/>
          <w:bCs/>
          <w:sz w:val="28"/>
          <w:szCs w:val="28"/>
          <w:lang w:val="pl-PL"/>
        </w:rPr>
        <w:t>organa upravljanja</w:t>
      </w:r>
    </w:p>
    <w:p w:rsidR="00833BFC" w:rsidRPr="00833BFC" w:rsidRDefault="00833BFC" w:rsidP="007D5DF4">
      <w:pPr>
        <w:pStyle w:val="T30X"/>
        <w:rPr>
          <w:b/>
          <w:bCs/>
          <w:sz w:val="24"/>
          <w:szCs w:val="24"/>
          <w:lang w:val="pl-PL"/>
        </w:rPr>
      </w:pPr>
    </w:p>
    <w:p w:rsidR="00833BFC" w:rsidRDefault="00833BFC" w:rsidP="007D5DF4">
      <w:pPr>
        <w:pStyle w:val="T30X"/>
        <w:rPr>
          <w:b/>
          <w:bCs/>
          <w:sz w:val="24"/>
          <w:szCs w:val="24"/>
          <w:lang w:val="pl-PL"/>
        </w:rPr>
      </w:pPr>
      <w:r w:rsidRPr="00833BFC">
        <w:rPr>
          <w:b/>
          <w:bCs/>
          <w:sz w:val="24"/>
          <w:szCs w:val="24"/>
          <w:lang w:val="pl-PL"/>
        </w:rPr>
        <w:t>SKUPŠTINA AKCIONARA</w:t>
      </w:r>
    </w:p>
    <w:p w:rsidR="008F1A68" w:rsidRDefault="008F1A68" w:rsidP="007D5DF4">
      <w:pPr>
        <w:pStyle w:val="T30X"/>
        <w:rPr>
          <w:b/>
          <w:bCs/>
          <w:sz w:val="24"/>
          <w:szCs w:val="24"/>
          <w:lang w:val="pl-PL"/>
        </w:rPr>
      </w:pPr>
    </w:p>
    <w:p w:rsidR="00833BFC" w:rsidRDefault="008F1A68" w:rsidP="007D5DF4">
      <w:pPr>
        <w:pStyle w:val="T30X"/>
        <w:rPr>
          <w:bCs/>
          <w:sz w:val="24"/>
          <w:szCs w:val="24"/>
          <w:lang w:val="pl-PL"/>
        </w:rPr>
      </w:pPr>
      <w:r>
        <w:rPr>
          <w:bCs/>
          <w:sz w:val="24"/>
          <w:szCs w:val="24"/>
          <w:lang w:val="pl-PL"/>
        </w:rPr>
        <w:t>Skupština akcionara, kao organ vlasnika  najviši je organ društva koji redovno održava godišnje sjednice na kojima se raspravljaju i usvajaju godišnji izvještaji o poslovanju društva.</w:t>
      </w:r>
    </w:p>
    <w:p w:rsidR="00833BFC" w:rsidRDefault="00833BFC" w:rsidP="007D5DF4">
      <w:pPr>
        <w:pStyle w:val="T30X"/>
        <w:rPr>
          <w:bCs/>
          <w:sz w:val="24"/>
          <w:szCs w:val="24"/>
          <w:lang w:val="pl-PL"/>
        </w:rPr>
      </w:pPr>
      <w:r>
        <w:rPr>
          <w:bCs/>
          <w:sz w:val="24"/>
          <w:szCs w:val="24"/>
          <w:lang w:val="pl-PL"/>
        </w:rPr>
        <w:t>Skupšrina akcionara AUTOREMON</w:t>
      </w:r>
      <w:r w:rsidR="0043295E">
        <w:rPr>
          <w:bCs/>
          <w:sz w:val="24"/>
          <w:szCs w:val="24"/>
          <w:lang w:val="pl-PL"/>
        </w:rPr>
        <w:t>T</w:t>
      </w:r>
      <w:r>
        <w:rPr>
          <w:bCs/>
          <w:sz w:val="24"/>
          <w:szCs w:val="24"/>
          <w:lang w:val="pl-PL"/>
        </w:rPr>
        <w:t xml:space="preserve"> AD</w:t>
      </w:r>
      <w:r w:rsidR="00BC56BD">
        <w:rPr>
          <w:bCs/>
          <w:sz w:val="24"/>
          <w:szCs w:val="24"/>
          <w:lang w:val="pl-PL"/>
        </w:rPr>
        <w:t xml:space="preserve"> Kotor za 20</w:t>
      </w:r>
      <w:r w:rsidR="00AC2285">
        <w:rPr>
          <w:bCs/>
          <w:sz w:val="24"/>
          <w:szCs w:val="24"/>
          <w:lang w:val="pl-PL"/>
        </w:rPr>
        <w:t>2</w:t>
      </w:r>
      <w:r w:rsidR="0086296B">
        <w:rPr>
          <w:bCs/>
          <w:sz w:val="24"/>
          <w:szCs w:val="24"/>
          <w:lang w:val="pl-PL"/>
        </w:rPr>
        <w:t>1</w:t>
      </w:r>
      <w:r w:rsidR="00BC56BD">
        <w:rPr>
          <w:bCs/>
          <w:sz w:val="24"/>
          <w:szCs w:val="24"/>
          <w:lang w:val="pl-PL"/>
        </w:rPr>
        <w:t xml:space="preserve">. godinu održana je </w:t>
      </w:r>
      <w:r w:rsidR="005E5562">
        <w:rPr>
          <w:bCs/>
          <w:sz w:val="24"/>
          <w:szCs w:val="24"/>
          <w:lang w:val="pl-PL"/>
        </w:rPr>
        <w:t>25</w:t>
      </w:r>
      <w:r w:rsidR="00AC2285">
        <w:rPr>
          <w:bCs/>
          <w:sz w:val="24"/>
          <w:szCs w:val="24"/>
          <w:lang w:val="pl-PL"/>
        </w:rPr>
        <w:t>.06.202</w:t>
      </w:r>
      <w:r w:rsidR="005E5562">
        <w:rPr>
          <w:bCs/>
          <w:sz w:val="24"/>
          <w:szCs w:val="24"/>
          <w:lang w:val="pl-PL"/>
        </w:rPr>
        <w:t>1</w:t>
      </w:r>
      <w:r w:rsidR="0098777A">
        <w:rPr>
          <w:bCs/>
          <w:sz w:val="24"/>
          <w:szCs w:val="24"/>
          <w:lang w:val="pl-PL"/>
        </w:rPr>
        <w:t>. g</w:t>
      </w:r>
      <w:r>
        <w:rPr>
          <w:bCs/>
          <w:sz w:val="24"/>
          <w:szCs w:val="24"/>
          <w:lang w:val="pl-PL"/>
        </w:rPr>
        <w:t>odine.Na sjednici je raspravljano i odlučeno o slijedećem:</w:t>
      </w:r>
    </w:p>
    <w:p w:rsidR="00833BFC" w:rsidRPr="00AC2285" w:rsidRDefault="0043295E" w:rsidP="00334E9E">
      <w:pPr>
        <w:pStyle w:val="T30X"/>
        <w:rPr>
          <w:bCs/>
          <w:color w:val="auto"/>
          <w:sz w:val="24"/>
          <w:szCs w:val="24"/>
          <w:lang w:val="pl-PL"/>
        </w:rPr>
      </w:pPr>
      <w:r w:rsidRPr="00AC2285">
        <w:rPr>
          <w:bCs/>
          <w:color w:val="auto"/>
          <w:sz w:val="24"/>
          <w:szCs w:val="24"/>
          <w:lang w:val="pl-PL"/>
        </w:rPr>
        <w:t>-  Usvojen je zapisnnik sa XVI</w:t>
      </w:r>
      <w:r w:rsidR="005E5562">
        <w:rPr>
          <w:bCs/>
          <w:color w:val="auto"/>
          <w:sz w:val="24"/>
          <w:szCs w:val="24"/>
          <w:lang w:val="pl-PL"/>
        </w:rPr>
        <w:t>I</w:t>
      </w:r>
      <w:r w:rsidR="00AC2285" w:rsidRPr="00AC2285">
        <w:rPr>
          <w:bCs/>
          <w:color w:val="auto"/>
          <w:sz w:val="24"/>
          <w:szCs w:val="24"/>
          <w:lang w:val="pl-PL"/>
        </w:rPr>
        <w:t>I</w:t>
      </w:r>
      <w:r w:rsidRPr="00AC2285">
        <w:rPr>
          <w:bCs/>
          <w:color w:val="auto"/>
          <w:sz w:val="24"/>
          <w:szCs w:val="24"/>
          <w:lang w:val="pl-PL"/>
        </w:rPr>
        <w:t xml:space="preserve"> Skupštine a</w:t>
      </w:r>
      <w:r w:rsidR="00BC56BD" w:rsidRPr="00AC2285">
        <w:rPr>
          <w:bCs/>
          <w:color w:val="auto"/>
          <w:sz w:val="24"/>
          <w:szCs w:val="24"/>
          <w:lang w:val="pl-PL"/>
        </w:rPr>
        <w:t>kcionara</w:t>
      </w:r>
      <w:r w:rsidR="00AC2285" w:rsidRPr="00AC2285">
        <w:rPr>
          <w:bCs/>
          <w:color w:val="auto"/>
          <w:sz w:val="24"/>
          <w:szCs w:val="24"/>
          <w:lang w:val="pl-PL"/>
        </w:rPr>
        <w:t>.</w:t>
      </w:r>
    </w:p>
    <w:p w:rsidR="00833BFC" w:rsidRPr="00AC2285" w:rsidRDefault="00833BFC" w:rsidP="007D5DF4">
      <w:pPr>
        <w:pStyle w:val="T30X"/>
        <w:rPr>
          <w:bCs/>
          <w:color w:val="auto"/>
          <w:sz w:val="24"/>
          <w:szCs w:val="24"/>
          <w:lang w:val="pl-PL"/>
        </w:rPr>
      </w:pPr>
      <w:r w:rsidRPr="00AC2285">
        <w:rPr>
          <w:bCs/>
          <w:color w:val="auto"/>
          <w:sz w:val="24"/>
          <w:szCs w:val="24"/>
          <w:lang w:val="pl-PL"/>
        </w:rPr>
        <w:t>-</w:t>
      </w:r>
      <w:r w:rsidR="00334E9E" w:rsidRPr="00AC2285">
        <w:rPr>
          <w:bCs/>
          <w:color w:val="auto"/>
          <w:sz w:val="24"/>
          <w:szCs w:val="24"/>
          <w:lang w:val="pl-PL"/>
        </w:rPr>
        <w:t xml:space="preserve"> </w:t>
      </w:r>
      <w:r w:rsidRPr="00AC2285">
        <w:rPr>
          <w:bCs/>
          <w:color w:val="auto"/>
          <w:sz w:val="24"/>
          <w:szCs w:val="24"/>
          <w:lang w:val="pl-PL"/>
        </w:rPr>
        <w:t xml:space="preserve"> Usvojen je i</w:t>
      </w:r>
      <w:r w:rsidR="00BC56BD" w:rsidRPr="00AC2285">
        <w:rPr>
          <w:bCs/>
          <w:color w:val="auto"/>
          <w:sz w:val="24"/>
          <w:szCs w:val="24"/>
          <w:lang w:val="pl-PL"/>
        </w:rPr>
        <w:t>zvještaj o poslovanju za 20</w:t>
      </w:r>
      <w:r w:rsidR="005E5562">
        <w:rPr>
          <w:bCs/>
          <w:color w:val="auto"/>
          <w:sz w:val="24"/>
          <w:szCs w:val="24"/>
          <w:lang w:val="pl-PL"/>
        </w:rPr>
        <w:t>20</w:t>
      </w:r>
      <w:r w:rsidR="008F1A68" w:rsidRPr="00AC2285">
        <w:rPr>
          <w:bCs/>
          <w:color w:val="auto"/>
          <w:sz w:val="24"/>
          <w:szCs w:val="24"/>
          <w:lang w:val="pl-PL"/>
        </w:rPr>
        <w:t>. g</w:t>
      </w:r>
      <w:r w:rsidRPr="00AC2285">
        <w:rPr>
          <w:bCs/>
          <w:color w:val="auto"/>
          <w:sz w:val="24"/>
          <w:szCs w:val="24"/>
          <w:lang w:val="pl-PL"/>
        </w:rPr>
        <w:t>odinu sa izvještajem revizora</w:t>
      </w:r>
      <w:r w:rsidR="005E5562">
        <w:rPr>
          <w:bCs/>
          <w:color w:val="auto"/>
          <w:sz w:val="24"/>
          <w:szCs w:val="24"/>
          <w:lang w:val="pl-PL"/>
        </w:rPr>
        <w:t xml:space="preserve"> za 2020</w:t>
      </w:r>
      <w:r w:rsidR="00334E9E" w:rsidRPr="00AC2285">
        <w:rPr>
          <w:bCs/>
          <w:color w:val="auto"/>
          <w:sz w:val="24"/>
          <w:szCs w:val="24"/>
          <w:lang w:val="pl-PL"/>
        </w:rPr>
        <w:t>. godinu</w:t>
      </w:r>
      <w:r w:rsidRPr="00AC2285">
        <w:rPr>
          <w:bCs/>
          <w:color w:val="auto"/>
          <w:sz w:val="24"/>
          <w:szCs w:val="24"/>
          <w:lang w:val="pl-PL"/>
        </w:rPr>
        <w:t>.</w:t>
      </w:r>
    </w:p>
    <w:p w:rsidR="005E5562" w:rsidRDefault="005E5562" w:rsidP="007D5DF4">
      <w:pPr>
        <w:pStyle w:val="T30X"/>
        <w:rPr>
          <w:bCs/>
          <w:color w:val="auto"/>
          <w:sz w:val="24"/>
          <w:szCs w:val="24"/>
          <w:lang w:val="pl-PL"/>
        </w:rPr>
      </w:pPr>
      <w:r>
        <w:rPr>
          <w:bCs/>
          <w:color w:val="auto"/>
          <w:sz w:val="24"/>
          <w:szCs w:val="24"/>
          <w:lang w:val="pl-PL"/>
        </w:rPr>
        <w:t>- Donjeta je odluka o promjeni naziva Društva.</w:t>
      </w:r>
    </w:p>
    <w:p w:rsidR="005E5562" w:rsidRDefault="005E5562" w:rsidP="007D5DF4">
      <w:pPr>
        <w:pStyle w:val="T30X"/>
        <w:rPr>
          <w:bCs/>
          <w:color w:val="auto"/>
          <w:sz w:val="24"/>
          <w:szCs w:val="24"/>
          <w:lang w:val="pl-PL"/>
        </w:rPr>
      </w:pPr>
      <w:r>
        <w:rPr>
          <w:bCs/>
          <w:color w:val="auto"/>
          <w:sz w:val="24"/>
          <w:szCs w:val="24"/>
          <w:lang w:val="pl-PL"/>
        </w:rPr>
        <w:t>- donjeta je odluka o otkupu sopstvaenih akcija Društva.</w:t>
      </w:r>
    </w:p>
    <w:p w:rsidR="005E5562" w:rsidRPr="00AC2285" w:rsidRDefault="005E5562" w:rsidP="007D5DF4">
      <w:pPr>
        <w:pStyle w:val="T30X"/>
        <w:rPr>
          <w:bCs/>
          <w:color w:val="auto"/>
          <w:sz w:val="24"/>
          <w:szCs w:val="24"/>
          <w:lang w:val="pl-PL"/>
        </w:rPr>
      </w:pPr>
      <w:r>
        <w:rPr>
          <w:bCs/>
          <w:color w:val="auto"/>
          <w:sz w:val="24"/>
          <w:szCs w:val="24"/>
          <w:lang w:val="pl-PL"/>
        </w:rPr>
        <w:t>-Donjeta je odluka o promjeni osnovne djelatnosti Društva.</w:t>
      </w:r>
    </w:p>
    <w:p w:rsidR="00833BFC" w:rsidRPr="00AC2285" w:rsidRDefault="00AC2285" w:rsidP="007D5DF4">
      <w:pPr>
        <w:pStyle w:val="T30X"/>
        <w:rPr>
          <w:bCs/>
          <w:color w:val="auto"/>
          <w:sz w:val="24"/>
          <w:szCs w:val="24"/>
          <w:lang w:val="pl-PL"/>
        </w:rPr>
      </w:pPr>
      <w:r w:rsidRPr="00AC2285">
        <w:rPr>
          <w:bCs/>
          <w:color w:val="auto"/>
          <w:sz w:val="24"/>
          <w:szCs w:val="24"/>
          <w:lang w:val="pl-PL"/>
        </w:rPr>
        <w:t xml:space="preserve"> </w:t>
      </w:r>
      <w:r w:rsidR="000D5C76" w:rsidRPr="00AC2285">
        <w:rPr>
          <w:bCs/>
          <w:color w:val="auto"/>
          <w:sz w:val="24"/>
          <w:szCs w:val="24"/>
          <w:lang w:val="pl-PL"/>
        </w:rPr>
        <w:t>-</w:t>
      </w:r>
      <w:r w:rsidR="00334E9E" w:rsidRPr="00AC2285">
        <w:rPr>
          <w:bCs/>
          <w:color w:val="auto"/>
          <w:sz w:val="24"/>
          <w:szCs w:val="24"/>
          <w:lang w:val="pl-PL"/>
        </w:rPr>
        <w:t xml:space="preserve"> </w:t>
      </w:r>
      <w:r w:rsidR="00833BFC" w:rsidRPr="00AC2285">
        <w:rPr>
          <w:bCs/>
          <w:color w:val="auto"/>
          <w:sz w:val="24"/>
          <w:szCs w:val="24"/>
          <w:lang w:val="pl-PL"/>
        </w:rPr>
        <w:t>Utvrđen je prestanak mandata članovima Odbora direktora</w:t>
      </w:r>
      <w:r w:rsidRPr="00AC2285">
        <w:rPr>
          <w:bCs/>
          <w:color w:val="auto"/>
          <w:sz w:val="24"/>
          <w:szCs w:val="24"/>
          <w:lang w:val="pl-PL"/>
        </w:rPr>
        <w:t xml:space="preserve"> i</w:t>
      </w:r>
      <w:r w:rsidR="00833BFC" w:rsidRPr="00AC2285">
        <w:rPr>
          <w:bCs/>
          <w:color w:val="auto"/>
          <w:sz w:val="24"/>
          <w:szCs w:val="24"/>
          <w:lang w:val="pl-PL"/>
        </w:rPr>
        <w:t xml:space="preserve"> izabrani </w:t>
      </w:r>
      <w:r w:rsidRPr="00AC2285">
        <w:rPr>
          <w:bCs/>
          <w:color w:val="auto"/>
          <w:sz w:val="24"/>
          <w:szCs w:val="24"/>
          <w:lang w:val="pl-PL"/>
        </w:rPr>
        <w:t>su</w:t>
      </w:r>
      <w:r w:rsidR="00833BFC" w:rsidRPr="00AC2285">
        <w:rPr>
          <w:bCs/>
          <w:color w:val="auto"/>
          <w:sz w:val="24"/>
          <w:szCs w:val="24"/>
          <w:lang w:val="pl-PL"/>
        </w:rPr>
        <w:t xml:space="preserve"> članovi: </w:t>
      </w:r>
      <w:r w:rsidRPr="00AC2285">
        <w:rPr>
          <w:bCs/>
          <w:color w:val="auto"/>
          <w:sz w:val="24"/>
          <w:szCs w:val="24"/>
          <w:lang w:val="pl-PL"/>
        </w:rPr>
        <w:t>Pejović Biljana</w:t>
      </w:r>
      <w:r w:rsidR="00833BFC" w:rsidRPr="00AC2285">
        <w:rPr>
          <w:bCs/>
          <w:color w:val="auto"/>
          <w:sz w:val="24"/>
          <w:szCs w:val="24"/>
          <w:lang w:val="pl-PL"/>
        </w:rPr>
        <w:t>, Dejan Grbović</w:t>
      </w:r>
      <w:r w:rsidR="005E5562">
        <w:rPr>
          <w:bCs/>
          <w:color w:val="auto"/>
          <w:sz w:val="24"/>
          <w:szCs w:val="24"/>
          <w:lang w:val="pl-PL"/>
        </w:rPr>
        <w:t xml:space="preserve">, </w:t>
      </w:r>
      <w:r w:rsidR="00833BFC" w:rsidRPr="00AC2285">
        <w:rPr>
          <w:bCs/>
          <w:color w:val="auto"/>
          <w:sz w:val="24"/>
          <w:szCs w:val="24"/>
          <w:lang w:val="pl-PL"/>
        </w:rPr>
        <w:t xml:space="preserve"> Željko Roga</w:t>
      </w:r>
      <w:r w:rsidR="005E5562">
        <w:rPr>
          <w:bCs/>
          <w:color w:val="auto"/>
          <w:sz w:val="24"/>
          <w:szCs w:val="24"/>
          <w:lang w:val="pl-PL"/>
        </w:rPr>
        <w:t>nović, Radulović Marija i Gazivoda Siniša.</w:t>
      </w:r>
    </w:p>
    <w:p w:rsidR="00833BFC" w:rsidRPr="00AC2285" w:rsidRDefault="00833BFC" w:rsidP="007D5DF4">
      <w:pPr>
        <w:pStyle w:val="T30X"/>
        <w:rPr>
          <w:bCs/>
          <w:color w:val="auto"/>
          <w:sz w:val="24"/>
          <w:szCs w:val="24"/>
        </w:rPr>
      </w:pPr>
      <w:r w:rsidRPr="00AC2285">
        <w:rPr>
          <w:bCs/>
          <w:color w:val="auto"/>
          <w:sz w:val="24"/>
          <w:szCs w:val="24"/>
          <w:lang w:val="pl-PL"/>
        </w:rPr>
        <w:t>-</w:t>
      </w:r>
      <w:r w:rsidR="00C45771" w:rsidRPr="00AC2285">
        <w:rPr>
          <w:bCs/>
          <w:color w:val="auto"/>
          <w:sz w:val="24"/>
          <w:szCs w:val="24"/>
          <w:lang w:val="pl-PL"/>
        </w:rPr>
        <w:t xml:space="preserve">  Izabran je revizor za 202</w:t>
      </w:r>
      <w:r w:rsidR="0086296B">
        <w:rPr>
          <w:bCs/>
          <w:color w:val="auto"/>
          <w:sz w:val="24"/>
          <w:szCs w:val="24"/>
          <w:lang w:val="pl-PL"/>
        </w:rPr>
        <w:t>1</w:t>
      </w:r>
      <w:r w:rsidR="00334E9E" w:rsidRPr="00AC2285">
        <w:rPr>
          <w:bCs/>
          <w:color w:val="auto"/>
          <w:sz w:val="24"/>
          <w:szCs w:val="24"/>
          <w:lang w:val="pl-PL"/>
        </w:rPr>
        <w:t>. g</w:t>
      </w:r>
      <w:r w:rsidRPr="00AC2285">
        <w:rPr>
          <w:bCs/>
          <w:color w:val="auto"/>
          <w:sz w:val="24"/>
          <w:szCs w:val="24"/>
          <w:lang w:val="pl-PL"/>
        </w:rPr>
        <w:t>odinu – Auditor DOO iz Podgorice.</w:t>
      </w:r>
    </w:p>
    <w:p w:rsidR="0098777A" w:rsidRDefault="0098777A" w:rsidP="007D5DF4">
      <w:pPr>
        <w:rPr>
          <w:sz w:val="24"/>
          <w:szCs w:val="24"/>
        </w:rPr>
      </w:pPr>
      <w:r w:rsidRPr="00AC2285">
        <w:rPr>
          <w:sz w:val="24"/>
          <w:szCs w:val="24"/>
        </w:rPr>
        <w:t xml:space="preserve">                                                                                                                                                                                   </w:t>
      </w:r>
    </w:p>
    <w:p w:rsidR="00833BFC" w:rsidRPr="0098777A" w:rsidRDefault="0098777A" w:rsidP="007D5DF4">
      <w:pPr>
        <w:rPr>
          <w:b/>
          <w:sz w:val="24"/>
          <w:szCs w:val="24"/>
        </w:rPr>
      </w:pPr>
      <w:r>
        <w:rPr>
          <w:sz w:val="24"/>
          <w:szCs w:val="24"/>
        </w:rPr>
        <w:t xml:space="preserve">                                                                                                                                                                  </w:t>
      </w:r>
      <w:r w:rsidRPr="0098777A">
        <w:rPr>
          <w:b/>
          <w:sz w:val="24"/>
          <w:szCs w:val="24"/>
        </w:rPr>
        <w:t>3.</w:t>
      </w:r>
    </w:p>
    <w:p w:rsidR="00833BFC" w:rsidRDefault="00833BFC" w:rsidP="007D5DF4">
      <w:pPr>
        <w:rPr>
          <w:sz w:val="24"/>
          <w:szCs w:val="24"/>
        </w:rPr>
      </w:pPr>
    </w:p>
    <w:p w:rsidR="0034429D" w:rsidRDefault="0034429D" w:rsidP="007D5DF4">
      <w:pPr>
        <w:rPr>
          <w:sz w:val="24"/>
          <w:szCs w:val="24"/>
        </w:rPr>
      </w:pPr>
    </w:p>
    <w:p w:rsidR="00327E40" w:rsidRDefault="007D5DF4" w:rsidP="007D5DF4">
      <w:pPr>
        <w:rPr>
          <w:b/>
          <w:sz w:val="24"/>
          <w:szCs w:val="24"/>
        </w:rPr>
      </w:pPr>
      <w:r>
        <w:rPr>
          <w:b/>
          <w:sz w:val="24"/>
          <w:szCs w:val="24"/>
        </w:rPr>
        <w:lastRenderedPageBreak/>
        <w:t xml:space="preserve">                </w:t>
      </w:r>
    </w:p>
    <w:p w:rsidR="00327E40" w:rsidRDefault="00327E40" w:rsidP="007D5DF4">
      <w:pPr>
        <w:rPr>
          <w:b/>
          <w:sz w:val="24"/>
          <w:szCs w:val="24"/>
        </w:rPr>
      </w:pPr>
    </w:p>
    <w:p w:rsidR="007D5DF4" w:rsidRPr="007D5DF4" w:rsidRDefault="007D5DF4" w:rsidP="007D5DF4">
      <w:pPr>
        <w:rPr>
          <w:b/>
          <w:sz w:val="24"/>
          <w:szCs w:val="24"/>
        </w:rPr>
      </w:pPr>
      <w:r>
        <w:rPr>
          <w:b/>
          <w:sz w:val="24"/>
          <w:szCs w:val="24"/>
        </w:rPr>
        <w:t xml:space="preserve">        </w:t>
      </w:r>
      <w:r w:rsidRPr="0081165C">
        <w:rPr>
          <w:b/>
          <w:sz w:val="24"/>
          <w:szCs w:val="24"/>
        </w:rPr>
        <w:t>PODACI O PREDSJEDNIKU I ČLANOVIMA ODBORA DIREKTORA</w:t>
      </w:r>
    </w:p>
    <w:tbl>
      <w:tblPr>
        <w:tblStyle w:val="TableGrid"/>
        <w:tblW w:w="0" w:type="auto"/>
        <w:tblLayout w:type="fixed"/>
        <w:tblLook w:val="04A0" w:firstRow="1" w:lastRow="0" w:firstColumn="1" w:lastColumn="0" w:noHBand="0" w:noVBand="1"/>
      </w:tblPr>
      <w:tblGrid>
        <w:gridCol w:w="1370"/>
        <w:gridCol w:w="1573"/>
        <w:gridCol w:w="1276"/>
        <w:gridCol w:w="1559"/>
        <w:gridCol w:w="1560"/>
        <w:gridCol w:w="1417"/>
        <w:gridCol w:w="867"/>
      </w:tblGrid>
      <w:tr w:rsidR="007D5DF4" w:rsidTr="007D5DF4">
        <w:trPr>
          <w:trHeight w:val="345"/>
        </w:trPr>
        <w:tc>
          <w:tcPr>
            <w:tcW w:w="1370" w:type="dxa"/>
            <w:vMerge w:val="restart"/>
          </w:tcPr>
          <w:p w:rsidR="007D5DF4" w:rsidRDefault="007D5DF4" w:rsidP="007D5DF4">
            <w:pPr>
              <w:rPr>
                <w:sz w:val="24"/>
                <w:szCs w:val="24"/>
              </w:rPr>
            </w:pPr>
          </w:p>
        </w:tc>
        <w:tc>
          <w:tcPr>
            <w:tcW w:w="1573" w:type="dxa"/>
            <w:vMerge w:val="restart"/>
          </w:tcPr>
          <w:p w:rsidR="007D5DF4" w:rsidRDefault="007D5DF4" w:rsidP="007D5DF4">
            <w:pPr>
              <w:rPr>
                <w:sz w:val="24"/>
                <w:szCs w:val="24"/>
              </w:rPr>
            </w:pPr>
            <w:r>
              <w:rPr>
                <w:sz w:val="24"/>
                <w:szCs w:val="24"/>
              </w:rPr>
              <w:t>Ime i prezime</w:t>
            </w:r>
          </w:p>
        </w:tc>
        <w:tc>
          <w:tcPr>
            <w:tcW w:w="1276" w:type="dxa"/>
            <w:vMerge w:val="restart"/>
          </w:tcPr>
          <w:p w:rsidR="007D5DF4" w:rsidRDefault="007D5DF4" w:rsidP="007D5DF4">
            <w:pPr>
              <w:rPr>
                <w:sz w:val="24"/>
                <w:szCs w:val="24"/>
              </w:rPr>
            </w:pPr>
            <w:r>
              <w:rPr>
                <w:sz w:val="24"/>
                <w:szCs w:val="24"/>
              </w:rPr>
              <w:t>Datum rođenja</w:t>
            </w:r>
          </w:p>
        </w:tc>
        <w:tc>
          <w:tcPr>
            <w:tcW w:w="1559" w:type="dxa"/>
            <w:tcBorders>
              <w:bottom w:val="single" w:sz="4" w:space="0" w:color="auto"/>
            </w:tcBorders>
          </w:tcPr>
          <w:p w:rsidR="007D5DF4" w:rsidRDefault="007D5DF4" w:rsidP="007D5DF4">
            <w:pPr>
              <w:rPr>
                <w:sz w:val="24"/>
                <w:szCs w:val="24"/>
              </w:rPr>
            </w:pPr>
            <w:r>
              <w:rPr>
                <w:sz w:val="24"/>
                <w:szCs w:val="24"/>
              </w:rPr>
              <w:t>Prevbivalište</w:t>
            </w:r>
          </w:p>
        </w:tc>
        <w:tc>
          <w:tcPr>
            <w:tcW w:w="1560" w:type="dxa"/>
            <w:tcBorders>
              <w:bottom w:val="single" w:sz="4" w:space="0" w:color="auto"/>
            </w:tcBorders>
          </w:tcPr>
          <w:p w:rsidR="007D5DF4" w:rsidRDefault="007D5DF4" w:rsidP="007D5DF4">
            <w:pPr>
              <w:rPr>
                <w:sz w:val="24"/>
                <w:szCs w:val="24"/>
              </w:rPr>
            </w:pPr>
          </w:p>
        </w:tc>
        <w:tc>
          <w:tcPr>
            <w:tcW w:w="1417" w:type="dxa"/>
            <w:tcBorders>
              <w:bottom w:val="single" w:sz="4" w:space="0" w:color="auto"/>
            </w:tcBorders>
          </w:tcPr>
          <w:p w:rsidR="007D5DF4" w:rsidRDefault="007D5DF4" w:rsidP="007D5DF4">
            <w:pPr>
              <w:rPr>
                <w:sz w:val="24"/>
                <w:szCs w:val="24"/>
              </w:rPr>
            </w:pPr>
            <w:r>
              <w:rPr>
                <w:sz w:val="24"/>
                <w:szCs w:val="24"/>
              </w:rPr>
              <w:t xml:space="preserve">Akcije </w:t>
            </w:r>
          </w:p>
        </w:tc>
        <w:tc>
          <w:tcPr>
            <w:tcW w:w="867" w:type="dxa"/>
            <w:tcBorders>
              <w:bottom w:val="single" w:sz="4" w:space="0" w:color="auto"/>
            </w:tcBorders>
          </w:tcPr>
          <w:p w:rsidR="007D5DF4" w:rsidRDefault="007D5DF4" w:rsidP="007D5DF4">
            <w:pPr>
              <w:rPr>
                <w:sz w:val="24"/>
                <w:szCs w:val="24"/>
              </w:rPr>
            </w:pPr>
            <w:r>
              <w:rPr>
                <w:sz w:val="24"/>
                <w:szCs w:val="24"/>
              </w:rPr>
              <w:t xml:space="preserve">Pdaci </w:t>
            </w:r>
          </w:p>
        </w:tc>
      </w:tr>
      <w:tr w:rsidR="007D5DF4" w:rsidTr="007D5DF4">
        <w:trPr>
          <w:trHeight w:val="240"/>
        </w:trPr>
        <w:tc>
          <w:tcPr>
            <w:tcW w:w="1370" w:type="dxa"/>
            <w:vMerge/>
          </w:tcPr>
          <w:p w:rsidR="007D5DF4" w:rsidRDefault="007D5DF4" w:rsidP="007D5DF4">
            <w:pPr>
              <w:rPr>
                <w:sz w:val="24"/>
                <w:szCs w:val="24"/>
              </w:rPr>
            </w:pPr>
          </w:p>
        </w:tc>
        <w:tc>
          <w:tcPr>
            <w:tcW w:w="1573" w:type="dxa"/>
            <w:vMerge/>
          </w:tcPr>
          <w:p w:rsidR="007D5DF4" w:rsidRDefault="007D5DF4" w:rsidP="007D5DF4">
            <w:pPr>
              <w:rPr>
                <w:sz w:val="24"/>
                <w:szCs w:val="24"/>
              </w:rPr>
            </w:pPr>
          </w:p>
        </w:tc>
        <w:tc>
          <w:tcPr>
            <w:tcW w:w="1276" w:type="dxa"/>
            <w:vMerge/>
          </w:tcPr>
          <w:p w:rsidR="007D5DF4" w:rsidRDefault="007D5DF4" w:rsidP="007D5DF4">
            <w:pPr>
              <w:rPr>
                <w:sz w:val="24"/>
                <w:szCs w:val="24"/>
              </w:rPr>
            </w:pPr>
          </w:p>
        </w:tc>
        <w:tc>
          <w:tcPr>
            <w:tcW w:w="1559" w:type="dxa"/>
            <w:tcBorders>
              <w:top w:val="single" w:sz="4" w:space="0" w:color="auto"/>
            </w:tcBorders>
          </w:tcPr>
          <w:p w:rsidR="007D5DF4" w:rsidRDefault="007D5DF4" w:rsidP="007D5DF4">
            <w:pPr>
              <w:rPr>
                <w:sz w:val="24"/>
                <w:szCs w:val="24"/>
              </w:rPr>
            </w:pPr>
            <w:r>
              <w:rPr>
                <w:sz w:val="24"/>
                <w:szCs w:val="24"/>
              </w:rPr>
              <w:t xml:space="preserve">Mjesto </w:t>
            </w:r>
          </w:p>
        </w:tc>
        <w:tc>
          <w:tcPr>
            <w:tcW w:w="1560" w:type="dxa"/>
            <w:tcBorders>
              <w:top w:val="single" w:sz="4" w:space="0" w:color="auto"/>
            </w:tcBorders>
          </w:tcPr>
          <w:p w:rsidR="007D5DF4" w:rsidRDefault="007D5DF4" w:rsidP="007D5DF4">
            <w:pPr>
              <w:rPr>
                <w:sz w:val="24"/>
                <w:szCs w:val="24"/>
              </w:rPr>
            </w:pPr>
            <w:r>
              <w:rPr>
                <w:sz w:val="24"/>
                <w:szCs w:val="24"/>
              </w:rPr>
              <w:t xml:space="preserve">Adresa </w:t>
            </w:r>
          </w:p>
        </w:tc>
        <w:tc>
          <w:tcPr>
            <w:tcW w:w="1417" w:type="dxa"/>
            <w:tcBorders>
              <w:top w:val="single" w:sz="4" w:space="0" w:color="auto"/>
            </w:tcBorders>
          </w:tcPr>
          <w:p w:rsidR="007D5DF4" w:rsidRPr="0081165C" w:rsidRDefault="007D5DF4" w:rsidP="007D5DF4">
            <w:r>
              <w:t>Broj akcija</w:t>
            </w:r>
          </w:p>
        </w:tc>
        <w:tc>
          <w:tcPr>
            <w:tcW w:w="867" w:type="dxa"/>
            <w:tcBorders>
              <w:top w:val="single" w:sz="4" w:space="0" w:color="auto"/>
            </w:tcBorders>
          </w:tcPr>
          <w:p w:rsidR="007D5DF4" w:rsidRDefault="007D5DF4" w:rsidP="007D5DF4">
            <w:pPr>
              <w:rPr>
                <w:sz w:val="24"/>
                <w:szCs w:val="24"/>
              </w:rPr>
            </w:pPr>
            <w:r>
              <w:rPr>
                <w:sz w:val="24"/>
                <w:szCs w:val="24"/>
              </w:rPr>
              <w:t xml:space="preserve">   %</w:t>
            </w:r>
          </w:p>
        </w:tc>
      </w:tr>
      <w:tr w:rsidR="007D5DF4" w:rsidTr="007D5DF4">
        <w:trPr>
          <w:trHeight w:val="300"/>
        </w:trPr>
        <w:tc>
          <w:tcPr>
            <w:tcW w:w="1370" w:type="dxa"/>
            <w:tcBorders>
              <w:bottom w:val="single" w:sz="4" w:space="0" w:color="auto"/>
            </w:tcBorders>
          </w:tcPr>
          <w:p w:rsidR="007D5DF4" w:rsidRPr="00B11853" w:rsidRDefault="007D5DF4" w:rsidP="007D5DF4">
            <w:r>
              <w:t xml:space="preserve">Predjsednik </w:t>
            </w:r>
          </w:p>
        </w:tc>
        <w:tc>
          <w:tcPr>
            <w:tcW w:w="1573" w:type="dxa"/>
            <w:tcBorders>
              <w:bottom w:val="single" w:sz="4" w:space="0" w:color="auto"/>
            </w:tcBorders>
          </w:tcPr>
          <w:p w:rsidR="007D5DF4" w:rsidRDefault="00C45771" w:rsidP="00C45771">
            <w:pPr>
              <w:rPr>
                <w:sz w:val="24"/>
                <w:szCs w:val="24"/>
              </w:rPr>
            </w:pPr>
            <w:r>
              <w:rPr>
                <w:sz w:val="24"/>
                <w:szCs w:val="24"/>
              </w:rPr>
              <w:t>Pejović Biljana</w:t>
            </w:r>
          </w:p>
        </w:tc>
        <w:tc>
          <w:tcPr>
            <w:tcW w:w="1276" w:type="dxa"/>
            <w:tcBorders>
              <w:bottom w:val="single" w:sz="4" w:space="0" w:color="auto"/>
            </w:tcBorders>
          </w:tcPr>
          <w:p w:rsidR="007D5DF4" w:rsidRPr="0081165C" w:rsidRDefault="00C45771" w:rsidP="007D5DF4">
            <w:r>
              <w:t>16.04.1972</w:t>
            </w:r>
            <w:r w:rsidR="007D5DF4" w:rsidRPr="0081165C">
              <w:t>.</w:t>
            </w:r>
          </w:p>
        </w:tc>
        <w:tc>
          <w:tcPr>
            <w:tcW w:w="1559" w:type="dxa"/>
            <w:tcBorders>
              <w:bottom w:val="single" w:sz="4" w:space="0" w:color="auto"/>
            </w:tcBorders>
          </w:tcPr>
          <w:p w:rsidR="007D5DF4" w:rsidRDefault="007D5DF4" w:rsidP="007D5DF4">
            <w:pPr>
              <w:rPr>
                <w:sz w:val="24"/>
                <w:szCs w:val="24"/>
              </w:rPr>
            </w:pPr>
            <w:r>
              <w:rPr>
                <w:sz w:val="24"/>
                <w:szCs w:val="24"/>
              </w:rPr>
              <w:t>Kotor</w:t>
            </w:r>
          </w:p>
        </w:tc>
        <w:tc>
          <w:tcPr>
            <w:tcW w:w="1560" w:type="dxa"/>
            <w:tcBorders>
              <w:bottom w:val="single" w:sz="4" w:space="0" w:color="auto"/>
            </w:tcBorders>
          </w:tcPr>
          <w:p w:rsidR="007D5DF4" w:rsidRDefault="00C45771" w:rsidP="007D5DF4">
            <w:pPr>
              <w:rPr>
                <w:sz w:val="24"/>
                <w:szCs w:val="24"/>
              </w:rPr>
            </w:pPr>
            <w:r>
              <w:rPr>
                <w:sz w:val="24"/>
                <w:szCs w:val="24"/>
              </w:rPr>
              <w:t>Stari grad 265</w:t>
            </w:r>
          </w:p>
        </w:tc>
        <w:tc>
          <w:tcPr>
            <w:tcW w:w="1417" w:type="dxa"/>
            <w:tcBorders>
              <w:bottom w:val="single" w:sz="4" w:space="0" w:color="auto"/>
            </w:tcBorders>
          </w:tcPr>
          <w:p w:rsidR="007D5DF4" w:rsidRDefault="007D5DF4" w:rsidP="007D5DF4">
            <w:pPr>
              <w:rPr>
                <w:sz w:val="24"/>
                <w:szCs w:val="24"/>
              </w:rPr>
            </w:pPr>
          </w:p>
        </w:tc>
        <w:tc>
          <w:tcPr>
            <w:tcW w:w="867" w:type="dxa"/>
            <w:tcBorders>
              <w:bottom w:val="single" w:sz="4" w:space="0" w:color="auto"/>
            </w:tcBorders>
          </w:tcPr>
          <w:p w:rsidR="007D5DF4" w:rsidRDefault="007D5DF4" w:rsidP="007D5DF4">
            <w:pPr>
              <w:rPr>
                <w:sz w:val="24"/>
                <w:szCs w:val="24"/>
              </w:rPr>
            </w:pPr>
          </w:p>
        </w:tc>
      </w:tr>
      <w:tr w:rsidR="007D5DF4" w:rsidTr="007D5DF4">
        <w:trPr>
          <w:trHeight w:val="285"/>
        </w:trPr>
        <w:tc>
          <w:tcPr>
            <w:tcW w:w="1370" w:type="dxa"/>
            <w:tcBorders>
              <w:top w:val="single" w:sz="4" w:space="0" w:color="auto"/>
            </w:tcBorders>
          </w:tcPr>
          <w:p w:rsidR="007D5DF4" w:rsidRDefault="007D5DF4" w:rsidP="007D5DF4">
            <w:pPr>
              <w:rPr>
                <w:sz w:val="24"/>
                <w:szCs w:val="24"/>
              </w:rPr>
            </w:pPr>
            <w:r>
              <w:rPr>
                <w:sz w:val="24"/>
                <w:szCs w:val="24"/>
              </w:rPr>
              <w:t xml:space="preserve">Član </w:t>
            </w:r>
          </w:p>
        </w:tc>
        <w:tc>
          <w:tcPr>
            <w:tcW w:w="1573" w:type="dxa"/>
            <w:tcBorders>
              <w:top w:val="single" w:sz="4" w:space="0" w:color="auto"/>
            </w:tcBorders>
          </w:tcPr>
          <w:p w:rsidR="007D5DF4" w:rsidRDefault="007D5DF4" w:rsidP="007D5DF4">
            <w:pPr>
              <w:rPr>
                <w:sz w:val="24"/>
                <w:szCs w:val="24"/>
              </w:rPr>
            </w:pPr>
            <w:r>
              <w:rPr>
                <w:sz w:val="24"/>
                <w:szCs w:val="24"/>
              </w:rPr>
              <w:t xml:space="preserve">ROGANOVIĆ </w:t>
            </w:r>
          </w:p>
          <w:p w:rsidR="007D5DF4" w:rsidRDefault="007D5DF4" w:rsidP="007D5DF4">
            <w:pPr>
              <w:rPr>
                <w:sz w:val="24"/>
                <w:szCs w:val="24"/>
              </w:rPr>
            </w:pPr>
            <w:r>
              <w:rPr>
                <w:sz w:val="24"/>
                <w:szCs w:val="24"/>
              </w:rPr>
              <w:t>ŽELJKO</w:t>
            </w:r>
          </w:p>
        </w:tc>
        <w:tc>
          <w:tcPr>
            <w:tcW w:w="1276" w:type="dxa"/>
            <w:tcBorders>
              <w:top w:val="single" w:sz="4" w:space="0" w:color="auto"/>
            </w:tcBorders>
          </w:tcPr>
          <w:p w:rsidR="007D5DF4" w:rsidRPr="0081165C" w:rsidRDefault="007D5DF4" w:rsidP="007D5DF4">
            <w:r w:rsidRPr="0081165C">
              <w:t>19.11.1965.</w:t>
            </w:r>
          </w:p>
        </w:tc>
        <w:tc>
          <w:tcPr>
            <w:tcW w:w="1559" w:type="dxa"/>
            <w:tcBorders>
              <w:top w:val="single" w:sz="4" w:space="0" w:color="auto"/>
            </w:tcBorders>
          </w:tcPr>
          <w:p w:rsidR="007D5DF4" w:rsidRPr="0081165C" w:rsidRDefault="007D5DF4" w:rsidP="007D5DF4">
            <w:r w:rsidRPr="0081165C">
              <w:t>Herceg Novi</w:t>
            </w:r>
          </w:p>
        </w:tc>
        <w:tc>
          <w:tcPr>
            <w:tcW w:w="1560" w:type="dxa"/>
            <w:tcBorders>
              <w:top w:val="single" w:sz="4" w:space="0" w:color="auto"/>
            </w:tcBorders>
          </w:tcPr>
          <w:p w:rsidR="007D5DF4" w:rsidRDefault="007D5DF4" w:rsidP="007D5DF4">
            <w:pPr>
              <w:rPr>
                <w:sz w:val="24"/>
                <w:szCs w:val="24"/>
              </w:rPr>
            </w:pPr>
            <w:r>
              <w:rPr>
                <w:sz w:val="24"/>
                <w:szCs w:val="24"/>
              </w:rPr>
              <w:t>Manastirka 7</w:t>
            </w:r>
          </w:p>
        </w:tc>
        <w:tc>
          <w:tcPr>
            <w:tcW w:w="1417" w:type="dxa"/>
            <w:tcBorders>
              <w:top w:val="single" w:sz="4" w:space="0" w:color="auto"/>
            </w:tcBorders>
          </w:tcPr>
          <w:p w:rsidR="007D5DF4" w:rsidRDefault="007D5DF4" w:rsidP="007D5DF4">
            <w:pPr>
              <w:rPr>
                <w:sz w:val="24"/>
                <w:szCs w:val="24"/>
              </w:rPr>
            </w:pPr>
          </w:p>
        </w:tc>
        <w:tc>
          <w:tcPr>
            <w:tcW w:w="867" w:type="dxa"/>
            <w:tcBorders>
              <w:top w:val="single" w:sz="4" w:space="0" w:color="auto"/>
            </w:tcBorders>
          </w:tcPr>
          <w:p w:rsidR="007D5DF4" w:rsidRDefault="007D5DF4" w:rsidP="007D5DF4">
            <w:pPr>
              <w:rPr>
                <w:sz w:val="24"/>
                <w:szCs w:val="24"/>
              </w:rPr>
            </w:pPr>
          </w:p>
        </w:tc>
      </w:tr>
      <w:tr w:rsidR="007D5DF4" w:rsidTr="007D5DF4">
        <w:tc>
          <w:tcPr>
            <w:tcW w:w="1370" w:type="dxa"/>
          </w:tcPr>
          <w:p w:rsidR="007D5DF4" w:rsidRDefault="007D5DF4" w:rsidP="007D5DF4">
            <w:pPr>
              <w:rPr>
                <w:sz w:val="24"/>
                <w:szCs w:val="24"/>
              </w:rPr>
            </w:pPr>
            <w:r>
              <w:rPr>
                <w:sz w:val="24"/>
                <w:szCs w:val="24"/>
              </w:rPr>
              <w:t xml:space="preserve">Član </w:t>
            </w:r>
          </w:p>
        </w:tc>
        <w:tc>
          <w:tcPr>
            <w:tcW w:w="1573" w:type="dxa"/>
          </w:tcPr>
          <w:p w:rsidR="007D5DF4" w:rsidRDefault="007D5DF4" w:rsidP="007D5DF4">
            <w:pPr>
              <w:rPr>
                <w:sz w:val="24"/>
                <w:szCs w:val="24"/>
              </w:rPr>
            </w:pPr>
            <w:r>
              <w:rPr>
                <w:sz w:val="24"/>
                <w:szCs w:val="24"/>
              </w:rPr>
              <w:t>GRBOVIĆ</w:t>
            </w:r>
          </w:p>
          <w:p w:rsidR="007D5DF4" w:rsidRDefault="007D5DF4" w:rsidP="007D5DF4">
            <w:pPr>
              <w:rPr>
                <w:sz w:val="24"/>
                <w:szCs w:val="24"/>
              </w:rPr>
            </w:pPr>
            <w:r>
              <w:rPr>
                <w:sz w:val="24"/>
                <w:szCs w:val="24"/>
              </w:rPr>
              <w:t>DEJAN</w:t>
            </w:r>
          </w:p>
        </w:tc>
        <w:tc>
          <w:tcPr>
            <w:tcW w:w="1276" w:type="dxa"/>
          </w:tcPr>
          <w:p w:rsidR="007D5DF4" w:rsidRPr="0081165C" w:rsidRDefault="007D5DF4" w:rsidP="007D5DF4">
            <w:r>
              <w:t>29.07.1982.</w:t>
            </w:r>
          </w:p>
        </w:tc>
        <w:tc>
          <w:tcPr>
            <w:tcW w:w="1559" w:type="dxa"/>
          </w:tcPr>
          <w:p w:rsidR="007D5DF4" w:rsidRDefault="007D5DF4" w:rsidP="007D5DF4">
            <w:pPr>
              <w:rPr>
                <w:sz w:val="24"/>
                <w:szCs w:val="24"/>
              </w:rPr>
            </w:pPr>
            <w:r>
              <w:rPr>
                <w:sz w:val="24"/>
                <w:szCs w:val="24"/>
              </w:rPr>
              <w:t xml:space="preserve">Kotor </w:t>
            </w:r>
          </w:p>
        </w:tc>
        <w:tc>
          <w:tcPr>
            <w:tcW w:w="1560" w:type="dxa"/>
          </w:tcPr>
          <w:p w:rsidR="007D5DF4" w:rsidRDefault="007D5DF4" w:rsidP="007D5DF4">
            <w:pPr>
              <w:rPr>
                <w:sz w:val="24"/>
                <w:szCs w:val="24"/>
              </w:rPr>
            </w:pPr>
            <w:r>
              <w:rPr>
                <w:sz w:val="24"/>
                <w:szCs w:val="24"/>
              </w:rPr>
              <w:t>Dobrota bb</w:t>
            </w:r>
          </w:p>
        </w:tc>
        <w:tc>
          <w:tcPr>
            <w:tcW w:w="1417" w:type="dxa"/>
          </w:tcPr>
          <w:p w:rsidR="007D5DF4" w:rsidRDefault="007D5DF4" w:rsidP="007D5DF4">
            <w:pPr>
              <w:rPr>
                <w:sz w:val="24"/>
                <w:szCs w:val="24"/>
              </w:rPr>
            </w:pPr>
          </w:p>
        </w:tc>
        <w:tc>
          <w:tcPr>
            <w:tcW w:w="867" w:type="dxa"/>
          </w:tcPr>
          <w:p w:rsidR="007D5DF4" w:rsidRDefault="007D5DF4" w:rsidP="007D5DF4">
            <w:pPr>
              <w:rPr>
                <w:sz w:val="24"/>
                <w:szCs w:val="24"/>
              </w:rPr>
            </w:pPr>
          </w:p>
        </w:tc>
      </w:tr>
      <w:tr w:rsidR="00BA01BA" w:rsidTr="007D5DF4">
        <w:tc>
          <w:tcPr>
            <w:tcW w:w="1370" w:type="dxa"/>
          </w:tcPr>
          <w:p w:rsidR="00BA01BA" w:rsidRDefault="00BA01BA" w:rsidP="007D5DF4">
            <w:pPr>
              <w:rPr>
                <w:sz w:val="24"/>
                <w:szCs w:val="24"/>
              </w:rPr>
            </w:pPr>
            <w:r>
              <w:rPr>
                <w:sz w:val="24"/>
                <w:szCs w:val="24"/>
              </w:rPr>
              <w:t>Član</w:t>
            </w:r>
          </w:p>
        </w:tc>
        <w:tc>
          <w:tcPr>
            <w:tcW w:w="1573" w:type="dxa"/>
          </w:tcPr>
          <w:p w:rsidR="00BA01BA" w:rsidRDefault="00BA01BA" w:rsidP="007D5DF4">
            <w:pPr>
              <w:rPr>
                <w:sz w:val="24"/>
                <w:szCs w:val="24"/>
              </w:rPr>
            </w:pPr>
            <w:r>
              <w:rPr>
                <w:sz w:val="24"/>
                <w:szCs w:val="24"/>
              </w:rPr>
              <w:t>Marija Radulović</w:t>
            </w:r>
          </w:p>
        </w:tc>
        <w:tc>
          <w:tcPr>
            <w:tcW w:w="1276" w:type="dxa"/>
          </w:tcPr>
          <w:p w:rsidR="00BA01BA" w:rsidRDefault="007E7F4E" w:rsidP="007D5DF4">
            <w:r>
              <w:t>18.06.1991.</w:t>
            </w:r>
          </w:p>
        </w:tc>
        <w:tc>
          <w:tcPr>
            <w:tcW w:w="1559" w:type="dxa"/>
          </w:tcPr>
          <w:p w:rsidR="00BA01BA" w:rsidRDefault="007E7F4E" w:rsidP="007D5DF4">
            <w:pPr>
              <w:rPr>
                <w:sz w:val="24"/>
                <w:szCs w:val="24"/>
              </w:rPr>
            </w:pPr>
            <w:r>
              <w:rPr>
                <w:sz w:val="24"/>
                <w:szCs w:val="24"/>
              </w:rPr>
              <w:t>Podgorica</w:t>
            </w:r>
          </w:p>
        </w:tc>
        <w:tc>
          <w:tcPr>
            <w:tcW w:w="1560" w:type="dxa"/>
          </w:tcPr>
          <w:p w:rsidR="00BA01BA" w:rsidRPr="007E7F4E" w:rsidRDefault="007E7F4E" w:rsidP="007E7F4E">
            <w:pPr>
              <w:rPr>
                <w:sz w:val="24"/>
                <w:szCs w:val="24"/>
              </w:rPr>
            </w:pPr>
            <w:r>
              <w:rPr>
                <w:sz w:val="24"/>
                <w:szCs w:val="24"/>
              </w:rPr>
              <w:t>13.</w:t>
            </w:r>
            <w:r w:rsidRPr="007E7F4E">
              <w:rPr>
                <w:sz w:val="24"/>
                <w:szCs w:val="24"/>
              </w:rPr>
              <w:t xml:space="preserve">Jul </w:t>
            </w:r>
            <w:r>
              <w:rPr>
                <w:sz w:val="24"/>
                <w:szCs w:val="24"/>
              </w:rPr>
              <w:t xml:space="preserve"> </w:t>
            </w:r>
            <w:r w:rsidRPr="007E7F4E">
              <w:rPr>
                <w:sz w:val="24"/>
                <w:szCs w:val="24"/>
              </w:rPr>
              <w:t>6/1</w:t>
            </w:r>
          </w:p>
        </w:tc>
        <w:tc>
          <w:tcPr>
            <w:tcW w:w="1417" w:type="dxa"/>
          </w:tcPr>
          <w:p w:rsidR="00BA01BA" w:rsidRDefault="00BA01BA" w:rsidP="007D5DF4">
            <w:pPr>
              <w:rPr>
                <w:sz w:val="24"/>
                <w:szCs w:val="24"/>
              </w:rPr>
            </w:pPr>
          </w:p>
        </w:tc>
        <w:tc>
          <w:tcPr>
            <w:tcW w:w="867" w:type="dxa"/>
          </w:tcPr>
          <w:p w:rsidR="00BA01BA" w:rsidRDefault="00BA01BA" w:rsidP="007D5DF4">
            <w:pPr>
              <w:rPr>
                <w:sz w:val="24"/>
                <w:szCs w:val="24"/>
              </w:rPr>
            </w:pPr>
          </w:p>
        </w:tc>
      </w:tr>
      <w:tr w:rsidR="00BA01BA" w:rsidTr="007D5DF4">
        <w:tc>
          <w:tcPr>
            <w:tcW w:w="1370" w:type="dxa"/>
          </w:tcPr>
          <w:p w:rsidR="00BA01BA" w:rsidRDefault="00BA01BA" w:rsidP="007D5DF4">
            <w:pPr>
              <w:rPr>
                <w:sz w:val="24"/>
                <w:szCs w:val="24"/>
              </w:rPr>
            </w:pPr>
            <w:r>
              <w:rPr>
                <w:sz w:val="24"/>
                <w:szCs w:val="24"/>
              </w:rPr>
              <w:t>Član</w:t>
            </w:r>
          </w:p>
        </w:tc>
        <w:tc>
          <w:tcPr>
            <w:tcW w:w="1573" w:type="dxa"/>
          </w:tcPr>
          <w:p w:rsidR="00BA01BA" w:rsidRDefault="00BA01BA" w:rsidP="007D5DF4">
            <w:pPr>
              <w:rPr>
                <w:sz w:val="24"/>
                <w:szCs w:val="24"/>
              </w:rPr>
            </w:pPr>
            <w:r>
              <w:rPr>
                <w:sz w:val="24"/>
                <w:szCs w:val="24"/>
              </w:rPr>
              <w:t>Siniša Gazivoda</w:t>
            </w:r>
          </w:p>
        </w:tc>
        <w:tc>
          <w:tcPr>
            <w:tcW w:w="1276" w:type="dxa"/>
          </w:tcPr>
          <w:p w:rsidR="00BA01BA" w:rsidRDefault="007E7F4E" w:rsidP="007D5DF4">
            <w:r>
              <w:t>13.02.1988</w:t>
            </w:r>
          </w:p>
        </w:tc>
        <w:tc>
          <w:tcPr>
            <w:tcW w:w="1559" w:type="dxa"/>
          </w:tcPr>
          <w:p w:rsidR="00BA01BA" w:rsidRDefault="007E7F4E" w:rsidP="007D5DF4">
            <w:pPr>
              <w:rPr>
                <w:sz w:val="24"/>
                <w:szCs w:val="24"/>
              </w:rPr>
            </w:pPr>
            <w:r>
              <w:rPr>
                <w:sz w:val="24"/>
                <w:szCs w:val="24"/>
              </w:rPr>
              <w:t>Cetinje</w:t>
            </w:r>
          </w:p>
        </w:tc>
        <w:tc>
          <w:tcPr>
            <w:tcW w:w="1560" w:type="dxa"/>
          </w:tcPr>
          <w:p w:rsidR="00BA01BA" w:rsidRDefault="007E7F4E" w:rsidP="007D5DF4">
            <w:pPr>
              <w:rPr>
                <w:sz w:val="24"/>
                <w:szCs w:val="24"/>
              </w:rPr>
            </w:pPr>
            <w:r>
              <w:rPr>
                <w:sz w:val="24"/>
                <w:szCs w:val="24"/>
              </w:rPr>
              <w:t>Gruda</w:t>
            </w:r>
          </w:p>
        </w:tc>
        <w:tc>
          <w:tcPr>
            <w:tcW w:w="1417" w:type="dxa"/>
          </w:tcPr>
          <w:p w:rsidR="00BA01BA" w:rsidRDefault="00BA01BA" w:rsidP="007D5DF4">
            <w:pPr>
              <w:rPr>
                <w:sz w:val="24"/>
                <w:szCs w:val="24"/>
              </w:rPr>
            </w:pPr>
          </w:p>
        </w:tc>
        <w:tc>
          <w:tcPr>
            <w:tcW w:w="867" w:type="dxa"/>
          </w:tcPr>
          <w:p w:rsidR="00BA01BA" w:rsidRDefault="00BA01BA" w:rsidP="007D5DF4">
            <w:pPr>
              <w:rPr>
                <w:sz w:val="24"/>
                <w:szCs w:val="24"/>
              </w:rPr>
            </w:pPr>
          </w:p>
        </w:tc>
      </w:tr>
    </w:tbl>
    <w:p w:rsidR="007D5DF4" w:rsidRDefault="007D5DF4" w:rsidP="007D5DF4">
      <w:pPr>
        <w:rPr>
          <w:sz w:val="24"/>
          <w:szCs w:val="24"/>
        </w:rPr>
      </w:pPr>
    </w:p>
    <w:tbl>
      <w:tblPr>
        <w:tblStyle w:val="TableGrid"/>
        <w:tblW w:w="0" w:type="auto"/>
        <w:tblLook w:val="04A0" w:firstRow="1" w:lastRow="0" w:firstColumn="1" w:lastColumn="0" w:noHBand="0" w:noVBand="1"/>
      </w:tblPr>
      <w:tblGrid>
        <w:gridCol w:w="1408"/>
        <w:gridCol w:w="1363"/>
        <w:gridCol w:w="1324"/>
        <w:gridCol w:w="1567"/>
        <w:gridCol w:w="1527"/>
        <w:gridCol w:w="1367"/>
        <w:gridCol w:w="840"/>
      </w:tblGrid>
      <w:tr w:rsidR="00C45771" w:rsidTr="007D5DF4">
        <w:tc>
          <w:tcPr>
            <w:tcW w:w="1408" w:type="dxa"/>
          </w:tcPr>
          <w:p w:rsidR="007D5DF4" w:rsidRDefault="007D5DF4" w:rsidP="007D5DF4">
            <w:pPr>
              <w:rPr>
                <w:sz w:val="24"/>
                <w:szCs w:val="24"/>
              </w:rPr>
            </w:pPr>
            <w:r>
              <w:rPr>
                <w:sz w:val="24"/>
                <w:szCs w:val="24"/>
              </w:rPr>
              <w:t>Sekretar</w:t>
            </w:r>
          </w:p>
        </w:tc>
        <w:tc>
          <w:tcPr>
            <w:tcW w:w="1373" w:type="dxa"/>
          </w:tcPr>
          <w:p w:rsidR="007D5DF4" w:rsidRDefault="007D5DF4" w:rsidP="007D5DF4">
            <w:pPr>
              <w:rPr>
                <w:sz w:val="24"/>
                <w:szCs w:val="24"/>
              </w:rPr>
            </w:pPr>
          </w:p>
        </w:tc>
        <w:tc>
          <w:tcPr>
            <w:tcW w:w="1372" w:type="dxa"/>
          </w:tcPr>
          <w:p w:rsidR="007D5DF4" w:rsidRDefault="007D5DF4" w:rsidP="007D5DF4">
            <w:pPr>
              <w:rPr>
                <w:sz w:val="24"/>
                <w:szCs w:val="24"/>
              </w:rPr>
            </w:pPr>
          </w:p>
        </w:tc>
        <w:tc>
          <w:tcPr>
            <w:tcW w:w="1625" w:type="dxa"/>
          </w:tcPr>
          <w:p w:rsidR="007D5DF4" w:rsidRDefault="007D5DF4" w:rsidP="007D5DF4">
            <w:pPr>
              <w:rPr>
                <w:sz w:val="24"/>
                <w:szCs w:val="24"/>
              </w:rPr>
            </w:pPr>
          </w:p>
        </w:tc>
        <w:tc>
          <w:tcPr>
            <w:tcW w:w="1560" w:type="dxa"/>
          </w:tcPr>
          <w:p w:rsidR="007D5DF4" w:rsidRDefault="007D5DF4" w:rsidP="007D5DF4">
            <w:pPr>
              <w:rPr>
                <w:sz w:val="24"/>
                <w:szCs w:val="24"/>
              </w:rPr>
            </w:pPr>
          </w:p>
        </w:tc>
        <w:tc>
          <w:tcPr>
            <w:tcW w:w="1417" w:type="dxa"/>
          </w:tcPr>
          <w:p w:rsidR="007D5DF4" w:rsidRDefault="007D5DF4" w:rsidP="007D5DF4">
            <w:pPr>
              <w:rPr>
                <w:sz w:val="24"/>
                <w:szCs w:val="24"/>
              </w:rPr>
            </w:pPr>
          </w:p>
        </w:tc>
        <w:tc>
          <w:tcPr>
            <w:tcW w:w="867" w:type="dxa"/>
          </w:tcPr>
          <w:p w:rsidR="007D5DF4" w:rsidRDefault="007D5DF4" w:rsidP="007D5DF4">
            <w:pPr>
              <w:rPr>
                <w:sz w:val="24"/>
                <w:szCs w:val="24"/>
              </w:rPr>
            </w:pPr>
          </w:p>
        </w:tc>
      </w:tr>
      <w:tr w:rsidR="00C45771" w:rsidTr="007D5DF4">
        <w:tc>
          <w:tcPr>
            <w:tcW w:w="1408" w:type="dxa"/>
          </w:tcPr>
          <w:p w:rsidR="007D5DF4" w:rsidRDefault="007D5DF4" w:rsidP="007D5DF4">
            <w:pPr>
              <w:rPr>
                <w:sz w:val="24"/>
                <w:szCs w:val="24"/>
              </w:rPr>
            </w:pPr>
            <w:r>
              <w:rPr>
                <w:sz w:val="24"/>
                <w:szCs w:val="24"/>
              </w:rPr>
              <w:t>Izvr.direktor</w:t>
            </w:r>
          </w:p>
        </w:tc>
        <w:tc>
          <w:tcPr>
            <w:tcW w:w="1373" w:type="dxa"/>
          </w:tcPr>
          <w:p w:rsidR="007D5DF4" w:rsidRDefault="00C45771" w:rsidP="007D5DF4">
            <w:pPr>
              <w:rPr>
                <w:sz w:val="24"/>
                <w:szCs w:val="24"/>
              </w:rPr>
            </w:pPr>
            <w:r>
              <w:rPr>
                <w:sz w:val="24"/>
                <w:szCs w:val="24"/>
              </w:rPr>
              <w:t>MIlošević Vedran</w:t>
            </w:r>
          </w:p>
        </w:tc>
        <w:tc>
          <w:tcPr>
            <w:tcW w:w="1372" w:type="dxa"/>
          </w:tcPr>
          <w:p w:rsidR="007D5DF4" w:rsidRPr="001D5F2D" w:rsidRDefault="007D5DF4" w:rsidP="007D5DF4"/>
        </w:tc>
        <w:tc>
          <w:tcPr>
            <w:tcW w:w="1625" w:type="dxa"/>
          </w:tcPr>
          <w:p w:rsidR="007D5DF4" w:rsidRDefault="007D5DF4" w:rsidP="007D5DF4">
            <w:pPr>
              <w:rPr>
                <w:sz w:val="24"/>
                <w:szCs w:val="24"/>
              </w:rPr>
            </w:pPr>
          </w:p>
        </w:tc>
        <w:tc>
          <w:tcPr>
            <w:tcW w:w="1560" w:type="dxa"/>
          </w:tcPr>
          <w:p w:rsidR="007D5DF4" w:rsidRDefault="00C45771" w:rsidP="007D5DF4">
            <w:pPr>
              <w:rPr>
                <w:sz w:val="24"/>
                <w:szCs w:val="24"/>
              </w:rPr>
            </w:pPr>
            <w:r>
              <w:rPr>
                <w:sz w:val="24"/>
                <w:szCs w:val="24"/>
              </w:rPr>
              <w:t>Kotor</w:t>
            </w:r>
          </w:p>
        </w:tc>
        <w:tc>
          <w:tcPr>
            <w:tcW w:w="1417" w:type="dxa"/>
          </w:tcPr>
          <w:p w:rsidR="007D5DF4" w:rsidRDefault="007D5DF4" w:rsidP="007D5DF4">
            <w:pPr>
              <w:rPr>
                <w:sz w:val="24"/>
                <w:szCs w:val="24"/>
              </w:rPr>
            </w:pPr>
          </w:p>
        </w:tc>
        <w:tc>
          <w:tcPr>
            <w:tcW w:w="867" w:type="dxa"/>
          </w:tcPr>
          <w:p w:rsidR="007D5DF4" w:rsidRDefault="007D5DF4" w:rsidP="007D5DF4">
            <w:pPr>
              <w:rPr>
                <w:sz w:val="24"/>
                <w:szCs w:val="24"/>
              </w:rPr>
            </w:pPr>
          </w:p>
        </w:tc>
      </w:tr>
    </w:tbl>
    <w:p w:rsidR="007D5DF4" w:rsidRDefault="00BD374F" w:rsidP="00743FD6">
      <w:pPr>
        <w:rPr>
          <w:sz w:val="24"/>
          <w:szCs w:val="24"/>
        </w:rPr>
      </w:pPr>
      <w:r>
        <w:rPr>
          <w:sz w:val="24"/>
          <w:szCs w:val="24"/>
        </w:rPr>
        <w:t xml:space="preserve">                                                                                                                                        </w:t>
      </w:r>
      <w:r w:rsidR="0098777A">
        <w:rPr>
          <w:sz w:val="24"/>
          <w:szCs w:val="24"/>
        </w:rPr>
        <w:t xml:space="preserve">                             </w:t>
      </w:r>
    </w:p>
    <w:p w:rsidR="00833BFC" w:rsidRPr="00743FD6" w:rsidRDefault="008F1A68" w:rsidP="00743FD6">
      <w:pPr>
        <w:rPr>
          <w:sz w:val="24"/>
          <w:szCs w:val="24"/>
        </w:rPr>
      </w:pPr>
      <w:r>
        <w:rPr>
          <w:sz w:val="24"/>
          <w:szCs w:val="24"/>
        </w:rPr>
        <w:t>Odbor direktora je organ upravljanja I izvršni organ Skupštine akcionara</w:t>
      </w:r>
    </w:p>
    <w:p w:rsidR="007D5DF4" w:rsidRDefault="007D5DF4" w:rsidP="007D5DF4">
      <w:pPr>
        <w:rPr>
          <w:sz w:val="24"/>
          <w:szCs w:val="24"/>
        </w:rPr>
      </w:pPr>
      <w:r>
        <w:rPr>
          <w:sz w:val="24"/>
          <w:szCs w:val="24"/>
        </w:rPr>
        <w:t>Članom 20 Statuta regulisano je da Skupština akcionara imenuje I razrj</w:t>
      </w:r>
      <w:r w:rsidR="0034429D">
        <w:rPr>
          <w:sz w:val="24"/>
          <w:szCs w:val="24"/>
        </w:rPr>
        <w:t>ešava članove Odbora direktora i</w:t>
      </w:r>
      <w:r>
        <w:rPr>
          <w:sz w:val="24"/>
          <w:szCs w:val="24"/>
        </w:rPr>
        <w:t xml:space="preserve"> mijenja Statut Društva.</w:t>
      </w:r>
    </w:p>
    <w:p w:rsidR="007D5DF4" w:rsidRPr="00AA25CD" w:rsidRDefault="007D5DF4" w:rsidP="007D5DF4">
      <w:pPr>
        <w:tabs>
          <w:tab w:val="left" w:pos="3960"/>
        </w:tabs>
        <w:ind w:left="-120" w:right="-692"/>
        <w:jc w:val="both"/>
        <w:rPr>
          <w:b/>
          <w:lang w:val="sr-Latn-CS"/>
        </w:rPr>
      </w:pPr>
      <w:r w:rsidRPr="00AA25CD">
        <w:rPr>
          <w:b/>
          <w:lang w:val="sr-Latn-CS"/>
        </w:rPr>
        <w:t xml:space="preserve"> Ovlašćenje članova Odbora direktora:</w:t>
      </w:r>
    </w:p>
    <w:p w:rsidR="007D5DF4" w:rsidRDefault="007D5DF4" w:rsidP="007D5DF4">
      <w:pPr>
        <w:tabs>
          <w:tab w:val="left" w:pos="3960"/>
        </w:tabs>
        <w:ind w:left="-120" w:right="-692"/>
        <w:jc w:val="both"/>
        <w:rPr>
          <w:lang w:val="sr-Latn-CS"/>
        </w:rPr>
      </w:pPr>
      <w:r>
        <w:rPr>
          <w:lang w:val="sr-Latn-CS"/>
        </w:rPr>
        <w:t>- priprema i podnosi prijedloge odluka i izvještaja i daje inicijative za ostvarenje uloge Skupštine Društva,</w:t>
      </w:r>
    </w:p>
    <w:p w:rsidR="007D5DF4" w:rsidRDefault="007D5DF4" w:rsidP="007D5DF4">
      <w:pPr>
        <w:tabs>
          <w:tab w:val="left" w:pos="3960"/>
        </w:tabs>
        <w:ind w:left="-120" w:right="-692"/>
        <w:jc w:val="both"/>
        <w:rPr>
          <w:lang w:val="sr-Latn-CS"/>
        </w:rPr>
      </w:pPr>
      <w:r>
        <w:rPr>
          <w:lang w:val="sr-Latn-CS"/>
        </w:rPr>
        <w:t>- izvršava odluke Skupštine Društva,</w:t>
      </w:r>
    </w:p>
    <w:p w:rsidR="007D5DF4" w:rsidRDefault="007D5DF4" w:rsidP="007D5DF4">
      <w:pPr>
        <w:tabs>
          <w:tab w:val="left" w:pos="3960"/>
        </w:tabs>
        <w:ind w:left="-120" w:right="-692"/>
        <w:jc w:val="both"/>
        <w:rPr>
          <w:lang w:val="sr-Latn-CS"/>
        </w:rPr>
      </w:pPr>
      <w:r>
        <w:rPr>
          <w:lang w:val="sr-Latn-CS"/>
        </w:rPr>
        <w:t>- utvrdjuje poslovnu politiku i strategiju poslovanja Društva,</w:t>
      </w:r>
    </w:p>
    <w:p w:rsidR="007D5DF4" w:rsidRDefault="007D5DF4" w:rsidP="007D5DF4">
      <w:pPr>
        <w:tabs>
          <w:tab w:val="left" w:pos="3960"/>
        </w:tabs>
        <w:ind w:left="-120" w:right="-692"/>
        <w:jc w:val="both"/>
        <w:rPr>
          <w:lang w:val="sr-Latn-CS"/>
        </w:rPr>
      </w:pPr>
      <w:r>
        <w:rPr>
          <w:lang w:val="sr-Latn-CS"/>
        </w:rPr>
        <w:t>- vrši izbor i imenovanje Izvršnog direktora i Sekretara Društva,</w:t>
      </w:r>
    </w:p>
    <w:p w:rsidR="007D5DF4" w:rsidRDefault="007D5DF4" w:rsidP="007D5DF4">
      <w:pPr>
        <w:tabs>
          <w:tab w:val="left" w:pos="3960"/>
        </w:tabs>
        <w:ind w:left="-120" w:right="-692"/>
        <w:jc w:val="both"/>
        <w:rPr>
          <w:lang w:val="sr-Latn-CS"/>
        </w:rPr>
      </w:pPr>
      <w:r>
        <w:rPr>
          <w:lang w:val="sr-Latn-CS"/>
        </w:rPr>
        <w:t>- donosi opšta akta, osim Statuta ,</w:t>
      </w:r>
    </w:p>
    <w:p w:rsidR="007D5DF4" w:rsidRDefault="007D5DF4" w:rsidP="007D5DF4">
      <w:pPr>
        <w:tabs>
          <w:tab w:val="left" w:pos="3960"/>
        </w:tabs>
        <w:ind w:left="-120" w:right="-692"/>
        <w:jc w:val="both"/>
        <w:rPr>
          <w:lang w:val="sr-Latn-CS"/>
        </w:rPr>
      </w:pPr>
      <w:r>
        <w:rPr>
          <w:lang w:val="sr-Latn-CS"/>
        </w:rPr>
        <w:t>-  donosi investicione odluke čija vrijednost prelazi 25.000€,</w:t>
      </w:r>
    </w:p>
    <w:p w:rsidR="007D5DF4" w:rsidRDefault="007D5DF4" w:rsidP="007D5DF4">
      <w:pPr>
        <w:tabs>
          <w:tab w:val="left" w:pos="3960"/>
        </w:tabs>
        <w:ind w:left="-120" w:right="-692"/>
        <w:jc w:val="both"/>
        <w:rPr>
          <w:lang w:val="sr-Latn-CS"/>
        </w:rPr>
      </w:pPr>
      <w:r>
        <w:rPr>
          <w:lang w:val="sr-Latn-CS"/>
        </w:rPr>
        <w:t>-  usvaja godišnje biznis planove,</w:t>
      </w:r>
    </w:p>
    <w:p w:rsidR="007D5DF4" w:rsidRDefault="007D5DF4" w:rsidP="007D5DF4">
      <w:pPr>
        <w:tabs>
          <w:tab w:val="left" w:pos="3960"/>
        </w:tabs>
        <w:ind w:left="-120" w:right="-692"/>
        <w:jc w:val="both"/>
        <w:rPr>
          <w:lang w:val="sr-Latn-CS"/>
        </w:rPr>
      </w:pPr>
      <w:r>
        <w:rPr>
          <w:lang w:val="sr-Latn-CS"/>
        </w:rPr>
        <w:t>-  usvaja elaborat o rezultatima obavljenog popisa imovine i obaveza Društva,</w:t>
      </w:r>
    </w:p>
    <w:p w:rsidR="0098777A" w:rsidRPr="00334E9E" w:rsidRDefault="007D5DF4" w:rsidP="00334E9E">
      <w:pPr>
        <w:tabs>
          <w:tab w:val="left" w:pos="3960"/>
        </w:tabs>
        <w:ind w:left="-120" w:right="-692"/>
        <w:jc w:val="both"/>
        <w:rPr>
          <w:lang w:val="sr-Latn-CS"/>
        </w:rPr>
      </w:pPr>
      <w:r>
        <w:rPr>
          <w:lang w:val="sr-Latn-CS"/>
        </w:rPr>
        <w:lastRenderedPageBreak/>
        <w:t>-  daje inicijative za vanredne revizije poslovanja,</w:t>
      </w:r>
      <w:r w:rsidR="0098777A">
        <w:rPr>
          <w:lang w:val="sr-Latn-CS"/>
        </w:rPr>
        <w:t xml:space="preserve">                                                                                                                                                                         </w:t>
      </w:r>
    </w:p>
    <w:p w:rsidR="007D5DF4" w:rsidRDefault="007D5DF4" w:rsidP="007D5DF4">
      <w:pPr>
        <w:tabs>
          <w:tab w:val="left" w:pos="3960"/>
        </w:tabs>
        <w:ind w:left="-120" w:right="-692"/>
        <w:jc w:val="both"/>
        <w:rPr>
          <w:lang w:val="sr-Latn-CS"/>
        </w:rPr>
      </w:pPr>
      <w:r>
        <w:rPr>
          <w:lang w:val="sr-Latn-CS"/>
        </w:rPr>
        <w:t>-  odobrava zaključivanje ugovora čija vrijednost prelazi 75.000€ kao i ugovore o kupovini imovine od osnivača ili većinskog akcionara  koji nisu u nadležnosti Skupštine,</w:t>
      </w:r>
    </w:p>
    <w:p w:rsidR="00334E9E" w:rsidRDefault="00334E9E" w:rsidP="00334E9E">
      <w:pPr>
        <w:tabs>
          <w:tab w:val="left" w:pos="3960"/>
        </w:tabs>
        <w:ind w:left="-120" w:right="-692"/>
        <w:jc w:val="both"/>
        <w:rPr>
          <w:lang w:val="sr-Latn-CS"/>
        </w:rPr>
      </w:pPr>
      <w:r>
        <w:rPr>
          <w:lang w:val="sr-Latn-CS"/>
        </w:rPr>
        <w:t xml:space="preserve">                                                                                                                                                                      4.</w:t>
      </w:r>
    </w:p>
    <w:p w:rsidR="00AC2285" w:rsidRDefault="00AC2285" w:rsidP="00334E9E">
      <w:pPr>
        <w:tabs>
          <w:tab w:val="left" w:pos="3960"/>
        </w:tabs>
        <w:ind w:left="-120" w:right="-692"/>
        <w:jc w:val="both"/>
        <w:rPr>
          <w:lang w:val="sr-Latn-CS"/>
        </w:rPr>
      </w:pPr>
    </w:p>
    <w:p w:rsidR="00AC2285" w:rsidRDefault="00AC2285" w:rsidP="00334E9E">
      <w:pPr>
        <w:tabs>
          <w:tab w:val="left" w:pos="3960"/>
        </w:tabs>
        <w:ind w:left="-120" w:right="-692"/>
        <w:jc w:val="both"/>
        <w:rPr>
          <w:lang w:val="sr-Latn-CS"/>
        </w:rPr>
      </w:pPr>
    </w:p>
    <w:p w:rsidR="00334E9E" w:rsidRDefault="007D5DF4" w:rsidP="00334E9E">
      <w:pPr>
        <w:tabs>
          <w:tab w:val="left" w:pos="3960"/>
        </w:tabs>
        <w:ind w:left="-120" w:right="-692"/>
        <w:jc w:val="both"/>
        <w:rPr>
          <w:lang w:val="sr-Latn-CS"/>
        </w:rPr>
      </w:pPr>
      <w:r>
        <w:rPr>
          <w:lang w:val="sr-Latn-CS"/>
        </w:rPr>
        <w:t>-  odlučuje o kreditnim zaduženjima Društva i odobravanju kredita,</w:t>
      </w:r>
    </w:p>
    <w:p w:rsidR="007D5DF4" w:rsidRDefault="007D5DF4" w:rsidP="007D5DF4">
      <w:pPr>
        <w:tabs>
          <w:tab w:val="left" w:pos="3960"/>
        </w:tabs>
        <w:ind w:left="-120" w:right="-692"/>
        <w:jc w:val="both"/>
        <w:rPr>
          <w:lang w:val="sr-Latn-CS"/>
        </w:rPr>
      </w:pPr>
      <w:r>
        <w:rPr>
          <w:lang w:val="sr-Latn-CS"/>
        </w:rPr>
        <w:t>-  donosi Poslovnik o svom radu,</w:t>
      </w:r>
    </w:p>
    <w:p w:rsidR="007D5DF4" w:rsidRDefault="007D5DF4" w:rsidP="007D5DF4">
      <w:pPr>
        <w:tabs>
          <w:tab w:val="left" w:pos="3960"/>
        </w:tabs>
        <w:ind w:left="-120" w:right="-692"/>
        <w:jc w:val="both"/>
        <w:rPr>
          <w:lang w:val="sr-Latn-CS"/>
        </w:rPr>
      </w:pPr>
      <w:r>
        <w:rPr>
          <w:lang w:val="sr-Latn-CS"/>
        </w:rPr>
        <w:t>-  imenuje komisije i radna tijela za izvršenje odredjenih poslova.</w:t>
      </w:r>
      <w:r>
        <w:rPr>
          <w:lang w:val="sr-Latn-CS"/>
        </w:rPr>
        <w:tab/>
        <w:t xml:space="preserve">                                            </w:t>
      </w:r>
    </w:p>
    <w:p w:rsidR="007D5DF4" w:rsidRDefault="007D5DF4" w:rsidP="007D5DF4">
      <w:pPr>
        <w:tabs>
          <w:tab w:val="left" w:pos="3960"/>
        </w:tabs>
        <w:ind w:left="-120" w:right="-692"/>
        <w:jc w:val="both"/>
        <w:rPr>
          <w:lang w:val="sr-Latn-CS"/>
        </w:rPr>
      </w:pPr>
      <w:r>
        <w:rPr>
          <w:lang w:val="sr-Latn-CS"/>
        </w:rPr>
        <w:t>-  odbor direktora podnosi Skupštini akcionara godišnji izvještaj o radu i finansijskom poslovanju Društva.</w:t>
      </w:r>
    </w:p>
    <w:p w:rsidR="00743FD6" w:rsidRPr="00962D68" w:rsidRDefault="00743FD6" w:rsidP="007D5DF4">
      <w:pPr>
        <w:tabs>
          <w:tab w:val="left" w:pos="3960"/>
        </w:tabs>
        <w:ind w:left="-120" w:right="-692"/>
        <w:jc w:val="both"/>
        <w:rPr>
          <w:lang w:val="sr-Latn-CS"/>
        </w:rPr>
      </w:pPr>
      <w:r>
        <w:rPr>
          <w:lang w:val="sr-Latn-CS"/>
        </w:rPr>
        <w:t xml:space="preserve">Odbor direktora </w:t>
      </w:r>
      <w:r w:rsidR="008F1A68">
        <w:rPr>
          <w:lang w:val="sr-Latn-CS"/>
        </w:rPr>
        <w:t>kao organ upravljanja i izvršni o</w:t>
      </w:r>
      <w:r w:rsidR="0034429D">
        <w:rPr>
          <w:lang w:val="sr-Latn-CS"/>
        </w:rPr>
        <w:t xml:space="preserve">rgan Skupštine </w:t>
      </w:r>
      <w:r w:rsidR="0034429D" w:rsidRPr="00962D68">
        <w:rPr>
          <w:lang w:val="sr-Latn-CS"/>
        </w:rPr>
        <w:t xml:space="preserve">acionara </w:t>
      </w:r>
      <w:r w:rsidR="00AC2285" w:rsidRPr="00962D68">
        <w:rPr>
          <w:lang w:val="sr-Latn-CS"/>
        </w:rPr>
        <w:t>, u 202</w:t>
      </w:r>
      <w:r w:rsidR="007E7F4E">
        <w:rPr>
          <w:lang w:val="sr-Latn-CS"/>
        </w:rPr>
        <w:t>1</w:t>
      </w:r>
      <w:r w:rsidR="008F1A68" w:rsidRPr="00962D68">
        <w:rPr>
          <w:lang w:val="sr-Latn-CS"/>
        </w:rPr>
        <w:t>. godini je održao</w:t>
      </w:r>
      <w:r w:rsidR="00962D68" w:rsidRPr="00962D68">
        <w:rPr>
          <w:lang w:val="sr-Latn-CS"/>
        </w:rPr>
        <w:t xml:space="preserve"> </w:t>
      </w:r>
      <w:r w:rsidR="007E7F4E">
        <w:rPr>
          <w:lang w:val="sr-Latn-CS"/>
        </w:rPr>
        <w:t>1</w:t>
      </w:r>
      <w:r w:rsidR="008F1A68" w:rsidRPr="00962D68">
        <w:rPr>
          <w:lang w:val="sr-Latn-CS"/>
        </w:rPr>
        <w:t xml:space="preserve"> sjednica, o čemu postoje blagovremeno sačinjeni zapisnici iz kojih se može sagledati tok i sadržaj sjednica i vrsta odluka koje su usvojene. </w:t>
      </w:r>
    </w:p>
    <w:p w:rsidR="007D5DF4" w:rsidRPr="00743FD6" w:rsidRDefault="00D11F4F" w:rsidP="007D5DF4">
      <w:pPr>
        <w:tabs>
          <w:tab w:val="left" w:pos="3960"/>
        </w:tabs>
        <w:ind w:left="-120" w:right="-692"/>
        <w:jc w:val="both"/>
        <w:rPr>
          <w:b/>
          <w:lang w:val="sr-Latn-CS"/>
        </w:rPr>
      </w:pPr>
      <w:r>
        <w:rPr>
          <w:lang w:val="sr-Latn-CS"/>
        </w:rPr>
        <w:t xml:space="preserve"> </w:t>
      </w:r>
      <w:r w:rsidRPr="00743FD6">
        <w:rPr>
          <w:b/>
          <w:lang w:val="sr-Latn-CS"/>
        </w:rPr>
        <w:t>REVIZORSKI ODBOR</w:t>
      </w:r>
    </w:p>
    <w:p w:rsidR="006A7434" w:rsidRPr="00AC2285" w:rsidRDefault="00D11F4F" w:rsidP="009E3996">
      <w:pPr>
        <w:tabs>
          <w:tab w:val="left" w:pos="3960"/>
        </w:tabs>
        <w:ind w:left="-120" w:right="-692"/>
        <w:jc w:val="both"/>
        <w:rPr>
          <w:lang w:val="sr-Latn-CS"/>
        </w:rPr>
      </w:pPr>
      <w:r w:rsidRPr="00AC2285">
        <w:rPr>
          <w:lang w:val="sr-Latn-CS"/>
        </w:rPr>
        <w:t xml:space="preserve">Odbor direktora na sjednici održanoj </w:t>
      </w:r>
      <w:r w:rsidR="002274CA" w:rsidRPr="002274CA">
        <w:rPr>
          <w:lang w:val="sr-Latn-CS"/>
        </w:rPr>
        <w:t>08</w:t>
      </w:r>
      <w:r w:rsidRPr="002274CA">
        <w:rPr>
          <w:lang w:val="sr-Latn-CS"/>
        </w:rPr>
        <w:t>.10.20</w:t>
      </w:r>
      <w:r w:rsidR="007E7F4E" w:rsidRPr="002274CA">
        <w:rPr>
          <w:lang w:val="sr-Latn-CS"/>
        </w:rPr>
        <w:t>21</w:t>
      </w:r>
      <w:r w:rsidRPr="00AC2285">
        <w:rPr>
          <w:lang w:val="sr-Latn-CS"/>
        </w:rPr>
        <w:t xml:space="preserve">. godine u Revizorski odbor </w:t>
      </w:r>
      <w:r w:rsidR="00743FD6" w:rsidRPr="00AC2285">
        <w:rPr>
          <w:lang w:val="sr-Latn-CS"/>
        </w:rPr>
        <w:t xml:space="preserve">je </w:t>
      </w:r>
      <w:r w:rsidRPr="00AC2285">
        <w:rPr>
          <w:lang w:val="sr-Latn-CS"/>
        </w:rPr>
        <w:t xml:space="preserve">imenovao </w:t>
      </w:r>
      <w:r w:rsidR="00931095" w:rsidRPr="00AC2285">
        <w:rPr>
          <w:lang w:val="sr-Latn-CS"/>
        </w:rPr>
        <w:t xml:space="preserve">: </w:t>
      </w:r>
      <w:r w:rsidR="00743FD6" w:rsidRPr="00AC2285">
        <w:rPr>
          <w:lang w:val="sr-Latn-CS"/>
        </w:rPr>
        <w:t xml:space="preserve"> </w:t>
      </w:r>
      <w:r w:rsidR="007E7F4E">
        <w:rPr>
          <w:lang w:val="sr-Latn-CS"/>
        </w:rPr>
        <w:t xml:space="preserve">Biga </w:t>
      </w:r>
      <w:r w:rsidR="00B01C9B">
        <w:rPr>
          <w:lang w:val="sr-Latn-CS"/>
        </w:rPr>
        <w:t>J</w:t>
      </w:r>
      <w:r w:rsidR="007E7F4E">
        <w:rPr>
          <w:lang w:val="sr-Latn-CS"/>
        </w:rPr>
        <w:t>asna, Bogavac Mirela i Dean Manojlović.</w:t>
      </w:r>
    </w:p>
    <w:p w:rsidR="00AC2285" w:rsidRPr="00AC2285" w:rsidRDefault="00AC2285" w:rsidP="00833BFC">
      <w:pPr>
        <w:pStyle w:val="T30X"/>
        <w:numPr>
          <w:ilvl w:val="0"/>
          <w:numId w:val="4"/>
        </w:numPr>
        <w:rPr>
          <w:color w:val="auto"/>
          <w:sz w:val="24"/>
          <w:szCs w:val="24"/>
        </w:rPr>
      </w:pPr>
      <w:r w:rsidRPr="00AC2285">
        <w:rPr>
          <w:rFonts w:asciiTheme="minorHAnsi" w:eastAsiaTheme="minorHAnsi" w:hAnsiTheme="minorHAnsi" w:cstheme="minorBidi"/>
          <w:color w:val="auto"/>
          <w:sz w:val="24"/>
          <w:szCs w:val="24"/>
        </w:rPr>
        <w:t>Biga Jasna , zaposlena u Centar za odmor, rekreaciju I liječenje Igalo</w:t>
      </w:r>
    </w:p>
    <w:p w:rsidR="00833BFC" w:rsidRPr="00AC2285" w:rsidRDefault="00AC2285" w:rsidP="00833BFC">
      <w:pPr>
        <w:pStyle w:val="T30X"/>
        <w:numPr>
          <w:ilvl w:val="0"/>
          <w:numId w:val="4"/>
        </w:numPr>
        <w:rPr>
          <w:color w:val="auto"/>
          <w:sz w:val="24"/>
          <w:szCs w:val="24"/>
        </w:rPr>
      </w:pPr>
      <w:r w:rsidRPr="00AC2285">
        <w:rPr>
          <w:rFonts w:asciiTheme="minorHAnsi" w:eastAsiaTheme="minorHAnsi" w:hAnsiTheme="minorHAnsi" w:cstheme="minorBidi"/>
          <w:color w:val="auto"/>
          <w:sz w:val="24"/>
          <w:szCs w:val="24"/>
        </w:rPr>
        <w:t>Bogavac Mirela, zaposlena u Primorje AD</w:t>
      </w:r>
    </w:p>
    <w:p w:rsidR="00833BFC" w:rsidRPr="00AC2285" w:rsidRDefault="00AC2285" w:rsidP="00833BFC">
      <w:pPr>
        <w:pStyle w:val="T30X"/>
        <w:numPr>
          <w:ilvl w:val="0"/>
          <w:numId w:val="4"/>
        </w:numPr>
        <w:rPr>
          <w:color w:val="auto"/>
          <w:sz w:val="24"/>
          <w:szCs w:val="24"/>
        </w:rPr>
      </w:pPr>
      <w:r w:rsidRPr="00AC2285">
        <w:rPr>
          <w:rFonts w:asciiTheme="minorHAnsi" w:eastAsiaTheme="minorHAnsi" w:hAnsiTheme="minorHAnsi" w:cstheme="minorBidi"/>
          <w:color w:val="auto"/>
          <w:sz w:val="24"/>
          <w:szCs w:val="24"/>
        </w:rPr>
        <w:t>Dean Manojlović, Direktor Primorja AD</w:t>
      </w:r>
    </w:p>
    <w:p w:rsidR="00833BFC" w:rsidRPr="00AC2285" w:rsidRDefault="00833BFC" w:rsidP="009E3996">
      <w:pPr>
        <w:pStyle w:val="T30X"/>
        <w:ind w:firstLine="0"/>
        <w:rPr>
          <w:color w:val="auto"/>
          <w:sz w:val="24"/>
          <w:szCs w:val="24"/>
        </w:rPr>
      </w:pPr>
    </w:p>
    <w:p w:rsidR="006A7434" w:rsidRPr="00AC2285" w:rsidRDefault="006A7434" w:rsidP="006A7434">
      <w:pPr>
        <w:pStyle w:val="T30X"/>
        <w:ind w:firstLine="0"/>
        <w:rPr>
          <w:rFonts w:asciiTheme="minorHAnsi" w:eastAsiaTheme="minorHAnsi" w:hAnsiTheme="minorHAnsi" w:cstheme="minorBidi"/>
          <w:color w:val="auto"/>
          <w:sz w:val="24"/>
          <w:szCs w:val="24"/>
        </w:rPr>
      </w:pPr>
      <w:r w:rsidRPr="00AC2285">
        <w:rPr>
          <w:rFonts w:asciiTheme="minorHAnsi" w:eastAsiaTheme="minorHAnsi" w:hAnsiTheme="minorHAnsi" w:cstheme="minorBidi"/>
          <w:color w:val="auto"/>
          <w:sz w:val="24"/>
          <w:szCs w:val="24"/>
        </w:rPr>
        <w:t xml:space="preserve">Na sjednici </w:t>
      </w:r>
      <w:r w:rsidR="00AD0149" w:rsidRPr="00AC2285">
        <w:rPr>
          <w:rFonts w:asciiTheme="minorHAnsi" w:eastAsiaTheme="minorHAnsi" w:hAnsiTheme="minorHAnsi" w:cstheme="minorBidi"/>
          <w:color w:val="auto"/>
          <w:sz w:val="24"/>
          <w:szCs w:val="24"/>
        </w:rPr>
        <w:t>Revizorskog od</w:t>
      </w:r>
      <w:r w:rsidR="00B7161D" w:rsidRPr="00AC2285">
        <w:rPr>
          <w:rFonts w:asciiTheme="minorHAnsi" w:eastAsiaTheme="minorHAnsi" w:hAnsiTheme="minorHAnsi" w:cstheme="minorBidi"/>
          <w:color w:val="auto"/>
          <w:sz w:val="24"/>
          <w:szCs w:val="24"/>
        </w:rPr>
        <w:t xml:space="preserve">bora </w:t>
      </w:r>
      <w:r w:rsidR="00B7161D" w:rsidRPr="002274CA">
        <w:rPr>
          <w:rFonts w:asciiTheme="minorHAnsi" w:eastAsiaTheme="minorHAnsi" w:hAnsiTheme="minorHAnsi" w:cstheme="minorBidi"/>
          <w:color w:val="auto"/>
          <w:sz w:val="24"/>
          <w:szCs w:val="24"/>
        </w:rPr>
        <w:t xml:space="preserve">održanoj </w:t>
      </w:r>
      <w:r w:rsidR="00AC2285" w:rsidRPr="002274CA">
        <w:rPr>
          <w:rFonts w:asciiTheme="minorHAnsi" w:eastAsiaTheme="minorHAnsi" w:hAnsiTheme="minorHAnsi" w:cstheme="minorBidi"/>
          <w:color w:val="auto"/>
          <w:sz w:val="24"/>
          <w:szCs w:val="24"/>
        </w:rPr>
        <w:t>08.10</w:t>
      </w:r>
      <w:r w:rsidR="00B7161D" w:rsidRPr="002274CA">
        <w:rPr>
          <w:rFonts w:asciiTheme="minorHAnsi" w:eastAsiaTheme="minorHAnsi" w:hAnsiTheme="minorHAnsi" w:cstheme="minorBidi"/>
          <w:color w:val="auto"/>
          <w:sz w:val="24"/>
          <w:szCs w:val="24"/>
        </w:rPr>
        <w:t>.20</w:t>
      </w:r>
      <w:r w:rsidR="00AC2285" w:rsidRPr="002274CA">
        <w:rPr>
          <w:rFonts w:asciiTheme="minorHAnsi" w:eastAsiaTheme="minorHAnsi" w:hAnsiTheme="minorHAnsi" w:cstheme="minorBidi"/>
          <w:color w:val="auto"/>
          <w:sz w:val="24"/>
          <w:szCs w:val="24"/>
        </w:rPr>
        <w:t>20</w:t>
      </w:r>
      <w:r w:rsidR="00B7161D" w:rsidRPr="002274CA">
        <w:rPr>
          <w:rFonts w:asciiTheme="minorHAnsi" w:eastAsiaTheme="minorHAnsi" w:hAnsiTheme="minorHAnsi" w:cstheme="minorBidi"/>
          <w:color w:val="auto"/>
          <w:sz w:val="24"/>
          <w:szCs w:val="24"/>
        </w:rPr>
        <w:t xml:space="preserve">. </w:t>
      </w:r>
      <w:r w:rsidR="00B7161D" w:rsidRPr="00AC2285">
        <w:rPr>
          <w:rFonts w:asciiTheme="minorHAnsi" w:eastAsiaTheme="minorHAnsi" w:hAnsiTheme="minorHAnsi" w:cstheme="minorBidi"/>
          <w:color w:val="auto"/>
          <w:sz w:val="24"/>
          <w:szCs w:val="24"/>
        </w:rPr>
        <w:t>g.</w:t>
      </w:r>
      <w:r w:rsidR="00AD0149" w:rsidRPr="00AC2285">
        <w:rPr>
          <w:rFonts w:asciiTheme="minorHAnsi" w:eastAsiaTheme="minorHAnsi" w:hAnsiTheme="minorHAnsi" w:cstheme="minorBidi"/>
          <w:color w:val="auto"/>
          <w:sz w:val="24"/>
          <w:szCs w:val="24"/>
        </w:rPr>
        <w:t xml:space="preserve">, </w:t>
      </w:r>
      <w:r w:rsidR="002274CA">
        <w:rPr>
          <w:rFonts w:asciiTheme="minorHAnsi" w:eastAsiaTheme="minorHAnsi" w:hAnsiTheme="minorHAnsi" w:cstheme="minorBidi"/>
          <w:color w:val="auto"/>
          <w:sz w:val="24"/>
          <w:szCs w:val="24"/>
        </w:rPr>
        <w:t xml:space="preserve">se upoznao sa finansijskim izvještajima društva u proteklom period godine, I </w:t>
      </w:r>
      <w:proofErr w:type="gramStart"/>
      <w:r w:rsidR="002274CA">
        <w:rPr>
          <w:rFonts w:asciiTheme="minorHAnsi" w:eastAsiaTheme="minorHAnsi" w:hAnsiTheme="minorHAnsi" w:cstheme="minorBidi"/>
          <w:color w:val="auto"/>
          <w:sz w:val="24"/>
          <w:szCs w:val="24"/>
        </w:rPr>
        <w:t>smatra  smatra</w:t>
      </w:r>
      <w:proofErr w:type="gramEnd"/>
      <w:r w:rsidR="002274CA">
        <w:rPr>
          <w:rFonts w:asciiTheme="minorHAnsi" w:eastAsiaTheme="minorHAnsi" w:hAnsiTheme="minorHAnsi" w:cstheme="minorBidi"/>
          <w:color w:val="auto"/>
          <w:sz w:val="24"/>
          <w:szCs w:val="24"/>
        </w:rPr>
        <w:t xml:space="preserve"> da su isti uskladjeni sa novčanim kretanjima u društvu I stanjima Aktive I Pasive Društva.</w:t>
      </w:r>
    </w:p>
    <w:p w:rsidR="00173F45" w:rsidRDefault="00AD0149" w:rsidP="00AC2285">
      <w:pPr>
        <w:pStyle w:val="T30X"/>
        <w:ind w:firstLine="0"/>
        <w:rPr>
          <w:rFonts w:asciiTheme="minorHAnsi" w:eastAsiaTheme="minorHAnsi" w:hAnsiTheme="minorHAnsi" w:cstheme="minorBidi"/>
          <w:color w:val="auto"/>
          <w:sz w:val="24"/>
          <w:szCs w:val="24"/>
        </w:rPr>
      </w:pPr>
      <w:r w:rsidRPr="00AC2285">
        <w:rPr>
          <w:rFonts w:asciiTheme="minorHAnsi" w:eastAsiaTheme="minorHAnsi" w:hAnsiTheme="minorHAnsi" w:cstheme="minorBidi"/>
          <w:color w:val="auto"/>
          <w:sz w:val="24"/>
          <w:szCs w:val="24"/>
        </w:rPr>
        <w:t>Na sjednici Revizorskog odb</w:t>
      </w:r>
      <w:r w:rsidR="00AC2285" w:rsidRPr="00AC2285">
        <w:rPr>
          <w:rFonts w:asciiTheme="minorHAnsi" w:eastAsiaTheme="minorHAnsi" w:hAnsiTheme="minorHAnsi" w:cstheme="minorBidi"/>
          <w:color w:val="auto"/>
          <w:sz w:val="24"/>
          <w:szCs w:val="24"/>
        </w:rPr>
        <w:t>ora održanoj 12.11.202</w:t>
      </w:r>
      <w:r w:rsidR="005E5562">
        <w:rPr>
          <w:rFonts w:asciiTheme="minorHAnsi" w:eastAsiaTheme="minorHAnsi" w:hAnsiTheme="minorHAnsi" w:cstheme="minorBidi"/>
          <w:color w:val="auto"/>
          <w:sz w:val="24"/>
          <w:szCs w:val="24"/>
        </w:rPr>
        <w:t>1</w:t>
      </w:r>
      <w:r w:rsidR="00B7161D" w:rsidRPr="00AC2285">
        <w:rPr>
          <w:rFonts w:asciiTheme="minorHAnsi" w:eastAsiaTheme="minorHAnsi" w:hAnsiTheme="minorHAnsi" w:cstheme="minorBidi"/>
          <w:color w:val="auto"/>
          <w:sz w:val="24"/>
          <w:szCs w:val="24"/>
        </w:rPr>
        <w:t>.g</w:t>
      </w:r>
      <w:proofErr w:type="gramStart"/>
      <w:r w:rsidR="00B7161D" w:rsidRPr="00AC2285">
        <w:rPr>
          <w:rFonts w:asciiTheme="minorHAnsi" w:eastAsiaTheme="minorHAnsi" w:hAnsiTheme="minorHAnsi" w:cstheme="minorBidi"/>
          <w:color w:val="auto"/>
          <w:sz w:val="24"/>
          <w:szCs w:val="24"/>
        </w:rPr>
        <w:t>,utvrđeno</w:t>
      </w:r>
      <w:proofErr w:type="gramEnd"/>
      <w:r w:rsidR="00B7161D" w:rsidRPr="00AC2285">
        <w:rPr>
          <w:rFonts w:asciiTheme="minorHAnsi" w:eastAsiaTheme="minorHAnsi" w:hAnsiTheme="minorHAnsi" w:cstheme="minorBidi"/>
          <w:color w:val="auto"/>
          <w:sz w:val="24"/>
          <w:szCs w:val="24"/>
        </w:rPr>
        <w:t xml:space="preserve"> </w:t>
      </w:r>
      <w:r w:rsidR="00AC2285" w:rsidRPr="00AC2285">
        <w:rPr>
          <w:rFonts w:asciiTheme="minorHAnsi" w:eastAsiaTheme="minorHAnsi" w:hAnsiTheme="minorHAnsi" w:cstheme="minorBidi"/>
          <w:color w:val="auto"/>
          <w:sz w:val="24"/>
          <w:szCs w:val="24"/>
        </w:rPr>
        <w:t>je da je nacrt Menadžerskog izvještaja sa dostupnim podacima za 202</w:t>
      </w:r>
      <w:r w:rsidR="005E5562">
        <w:rPr>
          <w:rFonts w:asciiTheme="minorHAnsi" w:eastAsiaTheme="minorHAnsi" w:hAnsiTheme="minorHAnsi" w:cstheme="minorBidi"/>
          <w:color w:val="auto"/>
          <w:sz w:val="24"/>
          <w:szCs w:val="24"/>
        </w:rPr>
        <w:t>1</w:t>
      </w:r>
      <w:r w:rsidR="00AC2285" w:rsidRPr="00AC2285">
        <w:rPr>
          <w:rFonts w:asciiTheme="minorHAnsi" w:eastAsiaTheme="minorHAnsi" w:hAnsiTheme="minorHAnsi" w:cstheme="minorBidi"/>
          <w:color w:val="auto"/>
          <w:sz w:val="24"/>
          <w:szCs w:val="24"/>
        </w:rPr>
        <w:t>. Godinu usaglašen sa normativima I praksom koja se odnosi na pripremanje I izdavanje o poslovanju AD.</w:t>
      </w:r>
    </w:p>
    <w:p w:rsidR="00AC2285" w:rsidRDefault="00AC2285" w:rsidP="00AC2285">
      <w:pPr>
        <w:pStyle w:val="T30X"/>
        <w:ind w:firstLine="0"/>
        <w:rPr>
          <w:rFonts w:asciiTheme="minorHAnsi" w:eastAsiaTheme="minorHAnsi" w:hAnsiTheme="minorHAnsi" w:cstheme="minorBidi"/>
          <w:color w:val="auto"/>
          <w:sz w:val="24"/>
          <w:szCs w:val="24"/>
        </w:rPr>
      </w:pPr>
    </w:p>
    <w:p w:rsidR="00AC2285" w:rsidRDefault="00AC2285" w:rsidP="00AC2285">
      <w:pPr>
        <w:pStyle w:val="T30X"/>
        <w:ind w:firstLine="0"/>
        <w:rPr>
          <w:rFonts w:asciiTheme="minorHAnsi" w:eastAsiaTheme="minorHAnsi" w:hAnsiTheme="minorHAnsi" w:cstheme="minorBidi"/>
          <w:color w:val="auto"/>
          <w:sz w:val="24"/>
          <w:szCs w:val="24"/>
        </w:rPr>
      </w:pPr>
    </w:p>
    <w:p w:rsidR="00AC2285" w:rsidRDefault="00AC2285" w:rsidP="00AC2285">
      <w:pPr>
        <w:pStyle w:val="T30X"/>
        <w:ind w:firstLine="0"/>
        <w:rPr>
          <w:rFonts w:asciiTheme="minorHAnsi" w:eastAsiaTheme="minorHAnsi" w:hAnsiTheme="minorHAnsi" w:cstheme="minorBidi"/>
          <w:color w:val="auto"/>
          <w:sz w:val="24"/>
          <w:szCs w:val="24"/>
        </w:rPr>
      </w:pPr>
    </w:p>
    <w:p w:rsidR="00AC2285" w:rsidRDefault="00AC2285" w:rsidP="00AC2285">
      <w:pPr>
        <w:pStyle w:val="T30X"/>
        <w:ind w:firstLine="0"/>
        <w:rPr>
          <w:rFonts w:asciiTheme="minorHAnsi" w:eastAsiaTheme="minorHAnsi" w:hAnsiTheme="minorHAnsi" w:cstheme="minorBidi"/>
          <w:color w:val="auto"/>
          <w:sz w:val="24"/>
          <w:szCs w:val="24"/>
        </w:rPr>
      </w:pPr>
    </w:p>
    <w:p w:rsidR="00AC2285" w:rsidRDefault="00AC2285" w:rsidP="00AC2285">
      <w:pPr>
        <w:pStyle w:val="T30X"/>
        <w:ind w:firstLine="0"/>
        <w:rPr>
          <w:rFonts w:asciiTheme="minorHAnsi" w:eastAsiaTheme="minorHAnsi" w:hAnsiTheme="minorHAnsi" w:cstheme="minorBidi"/>
          <w:color w:val="auto"/>
          <w:sz w:val="24"/>
          <w:szCs w:val="24"/>
        </w:rPr>
      </w:pPr>
    </w:p>
    <w:p w:rsidR="00AC2285" w:rsidRDefault="00AC2285" w:rsidP="00AC2285">
      <w:pPr>
        <w:pStyle w:val="T30X"/>
        <w:ind w:firstLine="0"/>
        <w:rPr>
          <w:rFonts w:asciiTheme="minorHAnsi" w:eastAsiaTheme="minorHAnsi" w:hAnsiTheme="minorHAnsi" w:cstheme="minorBidi"/>
          <w:color w:val="auto"/>
          <w:sz w:val="24"/>
          <w:szCs w:val="24"/>
        </w:rPr>
      </w:pPr>
    </w:p>
    <w:p w:rsidR="00AC2285" w:rsidRDefault="00AC2285" w:rsidP="00AC2285">
      <w:pPr>
        <w:pStyle w:val="T30X"/>
        <w:ind w:firstLine="0"/>
        <w:rPr>
          <w:rFonts w:asciiTheme="minorHAnsi" w:eastAsiaTheme="minorHAnsi" w:hAnsiTheme="minorHAnsi" w:cstheme="minorBidi"/>
          <w:color w:val="auto"/>
          <w:sz w:val="24"/>
          <w:szCs w:val="24"/>
        </w:rPr>
      </w:pPr>
    </w:p>
    <w:p w:rsidR="00AC2285" w:rsidRDefault="00AC2285" w:rsidP="00AC2285">
      <w:pPr>
        <w:pStyle w:val="T30X"/>
        <w:ind w:firstLine="0"/>
        <w:rPr>
          <w:rFonts w:asciiTheme="minorHAnsi" w:eastAsiaTheme="minorHAnsi" w:hAnsiTheme="minorHAnsi" w:cstheme="minorBidi"/>
          <w:color w:val="auto"/>
          <w:sz w:val="24"/>
          <w:szCs w:val="24"/>
        </w:rPr>
      </w:pPr>
    </w:p>
    <w:p w:rsidR="00AC2285" w:rsidRDefault="00AC2285" w:rsidP="00AC2285">
      <w:pPr>
        <w:pStyle w:val="T30X"/>
        <w:ind w:firstLine="0"/>
        <w:rPr>
          <w:rFonts w:asciiTheme="minorHAnsi" w:eastAsiaTheme="minorHAnsi" w:hAnsiTheme="minorHAnsi" w:cstheme="minorBidi"/>
          <w:color w:val="auto"/>
          <w:sz w:val="24"/>
          <w:szCs w:val="24"/>
        </w:rPr>
      </w:pPr>
    </w:p>
    <w:p w:rsidR="00AC2285" w:rsidRDefault="00AC2285" w:rsidP="00AC2285">
      <w:pPr>
        <w:pStyle w:val="T30X"/>
        <w:ind w:firstLine="0"/>
        <w:rPr>
          <w:rFonts w:asciiTheme="minorHAnsi" w:eastAsiaTheme="minorHAnsi" w:hAnsiTheme="minorHAnsi" w:cstheme="minorBidi"/>
          <w:color w:val="auto"/>
          <w:sz w:val="24"/>
          <w:szCs w:val="24"/>
        </w:rPr>
      </w:pPr>
    </w:p>
    <w:p w:rsidR="00AC2285" w:rsidRPr="00AC2285" w:rsidRDefault="00AC2285" w:rsidP="00AC2285">
      <w:pPr>
        <w:pStyle w:val="T30X"/>
        <w:ind w:firstLine="0"/>
        <w:rPr>
          <w:b/>
          <w:color w:val="auto"/>
          <w:sz w:val="24"/>
          <w:szCs w:val="24"/>
        </w:rPr>
      </w:pPr>
    </w:p>
    <w:p w:rsidR="00173F45" w:rsidRDefault="00A85146" w:rsidP="009E3996">
      <w:pPr>
        <w:pStyle w:val="T30X"/>
        <w:ind w:firstLine="0"/>
        <w:rPr>
          <w:b/>
          <w:sz w:val="24"/>
          <w:szCs w:val="24"/>
        </w:rPr>
      </w:pPr>
      <w:r w:rsidRPr="00AC2285">
        <w:rPr>
          <w:b/>
          <w:color w:val="auto"/>
          <w:sz w:val="24"/>
          <w:szCs w:val="24"/>
        </w:rPr>
        <w:t xml:space="preserve">                                                                                                                                            </w:t>
      </w:r>
      <w:r>
        <w:rPr>
          <w:b/>
          <w:sz w:val="24"/>
          <w:szCs w:val="24"/>
        </w:rPr>
        <w:t>5.</w:t>
      </w:r>
    </w:p>
    <w:p w:rsidR="004D1A8C" w:rsidRDefault="004D1A8C" w:rsidP="009E3996">
      <w:pPr>
        <w:pStyle w:val="T30X"/>
        <w:ind w:firstLine="0"/>
        <w:rPr>
          <w:b/>
          <w:sz w:val="24"/>
          <w:szCs w:val="24"/>
        </w:rPr>
      </w:pPr>
    </w:p>
    <w:p w:rsidR="0098777A" w:rsidRDefault="0098777A" w:rsidP="009E3996">
      <w:pPr>
        <w:pStyle w:val="T30X"/>
        <w:ind w:firstLine="0"/>
        <w:rPr>
          <w:b/>
          <w:sz w:val="24"/>
          <w:szCs w:val="24"/>
        </w:rPr>
      </w:pPr>
      <w:r>
        <w:rPr>
          <w:b/>
          <w:sz w:val="24"/>
          <w:szCs w:val="24"/>
        </w:rPr>
        <w:t>2. ANALIZA FINANSIJSKOG POLOŽAJA I REZULTATA POSLOVANJA</w:t>
      </w:r>
      <w:r w:rsidR="00BD374F">
        <w:rPr>
          <w:b/>
          <w:sz w:val="24"/>
          <w:szCs w:val="24"/>
        </w:rPr>
        <w:t xml:space="preserve">         </w:t>
      </w:r>
    </w:p>
    <w:tbl>
      <w:tblPr>
        <w:tblW w:w="9500" w:type="dxa"/>
        <w:tblLook w:val="04A0" w:firstRow="1" w:lastRow="0" w:firstColumn="1" w:lastColumn="0" w:noHBand="0" w:noVBand="1"/>
      </w:tblPr>
      <w:tblGrid>
        <w:gridCol w:w="948"/>
        <w:gridCol w:w="3094"/>
        <w:gridCol w:w="740"/>
        <w:gridCol w:w="1112"/>
        <w:gridCol w:w="1400"/>
        <w:gridCol w:w="1340"/>
        <w:gridCol w:w="1100"/>
      </w:tblGrid>
      <w:tr w:rsidR="004D1A8C" w:rsidRPr="004D1A8C" w:rsidTr="004D1A8C">
        <w:trPr>
          <w:trHeight w:val="255"/>
        </w:trPr>
        <w:tc>
          <w:tcPr>
            <w:tcW w:w="900" w:type="dxa"/>
            <w:tcBorders>
              <w:top w:val="nil"/>
              <w:left w:val="nil"/>
              <w:bottom w:val="nil"/>
              <w:right w:val="nil"/>
            </w:tcBorders>
            <w:shd w:val="clear" w:color="000000" w:fill="FFFFFF"/>
            <w:vAlign w:val="center"/>
            <w:hideMark/>
          </w:tcPr>
          <w:p w:rsidR="004D1A8C" w:rsidRPr="004D1A8C" w:rsidRDefault="004D1A8C" w:rsidP="004D1A8C">
            <w:pPr>
              <w:spacing w:after="0" w:line="240" w:lineRule="auto"/>
              <w:jc w:val="center"/>
              <w:rPr>
                <w:rFonts w:ascii="Arial" w:eastAsia="Times New Roman" w:hAnsi="Arial" w:cs="Arial"/>
                <w:sz w:val="20"/>
                <w:szCs w:val="20"/>
              </w:rPr>
            </w:pPr>
            <w:r w:rsidRPr="004D1A8C">
              <w:rPr>
                <w:rFonts w:ascii="Arial" w:eastAsia="Times New Roman" w:hAnsi="Arial" w:cs="Arial"/>
                <w:sz w:val="20"/>
                <w:szCs w:val="20"/>
              </w:rPr>
              <w:t> </w:t>
            </w:r>
          </w:p>
        </w:tc>
        <w:tc>
          <w:tcPr>
            <w:tcW w:w="3094" w:type="dxa"/>
            <w:tcBorders>
              <w:top w:val="nil"/>
              <w:left w:val="nil"/>
              <w:bottom w:val="nil"/>
              <w:right w:val="nil"/>
            </w:tcBorders>
            <w:shd w:val="clear" w:color="000000" w:fill="FFFFFF"/>
            <w:vAlign w:val="center"/>
            <w:hideMark/>
          </w:tcPr>
          <w:p w:rsidR="004D1A8C" w:rsidRPr="004D1A8C" w:rsidRDefault="004D1A8C" w:rsidP="004D1A8C">
            <w:pPr>
              <w:spacing w:after="0" w:line="240" w:lineRule="auto"/>
              <w:rPr>
                <w:rFonts w:ascii="Arial" w:eastAsia="Times New Roman" w:hAnsi="Arial" w:cs="Arial"/>
                <w:sz w:val="20"/>
                <w:szCs w:val="20"/>
              </w:rPr>
            </w:pPr>
            <w:r w:rsidRPr="004D1A8C">
              <w:rPr>
                <w:rFonts w:ascii="Arial" w:eastAsia="Times New Roman" w:hAnsi="Arial" w:cs="Arial"/>
                <w:sz w:val="20"/>
                <w:szCs w:val="20"/>
              </w:rPr>
              <w:t> </w:t>
            </w:r>
          </w:p>
        </w:tc>
        <w:tc>
          <w:tcPr>
            <w:tcW w:w="740" w:type="dxa"/>
            <w:tcBorders>
              <w:top w:val="nil"/>
              <w:left w:val="nil"/>
              <w:bottom w:val="nil"/>
              <w:right w:val="nil"/>
            </w:tcBorders>
            <w:shd w:val="clear" w:color="000000" w:fill="FFFFFF"/>
            <w:noWrap/>
            <w:vAlign w:val="center"/>
            <w:hideMark/>
          </w:tcPr>
          <w:p w:rsidR="004D1A8C" w:rsidRPr="004D1A8C" w:rsidRDefault="004D1A8C" w:rsidP="004D1A8C">
            <w:pPr>
              <w:spacing w:after="0" w:line="240" w:lineRule="auto"/>
              <w:jc w:val="center"/>
              <w:rPr>
                <w:rFonts w:ascii="Arial" w:eastAsia="Times New Roman" w:hAnsi="Arial" w:cs="Arial"/>
                <w:sz w:val="20"/>
                <w:szCs w:val="20"/>
              </w:rPr>
            </w:pPr>
            <w:r w:rsidRPr="004D1A8C">
              <w:rPr>
                <w:rFonts w:ascii="Arial" w:eastAsia="Times New Roman" w:hAnsi="Arial" w:cs="Arial"/>
                <w:sz w:val="20"/>
                <w:szCs w:val="20"/>
              </w:rPr>
              <w:t> </w:t>
            </w:r>
          </w:p>
        </w:tc>
        <w:tc>
          <w:tcPr>
            <w:tcW w:w="926" w:type="dxa"/>
            <w:tcBorders>
              <w:top w:val="nil"/>
              <w:left w:val="nil"/>
              <w:bottom w:val="nil"/>
              <w:right w:val="nil"/>
            </w:tcBorders>
            <w:shd w:val="clear" w:color="000000" w:fill="FFFFFF"/>
            <w:noWrap/>
            <w:vAlign w:val="center"/>
            <w:hideMark/>
          </w:tcPr>
          <w:p w:rsidR="004D1A8C" w:rsidRPr="004D1A8C" w:rsidRDefault="004D1A8C" w:rsidP="004D1A8C">
            <w:pPr>
              <w:spacing w:after="0" w:line="240" w:lineRule="auto"/>
              <w:rPr>
                <w:rFonts w:ascii="Arial" w:eastAsia="Times New Roman" w:hAnsi="Arial" w:cs="Arial"/>
                <w:sz w:val="20"/>
                <w:szCs w:val="20"/>
              </w:rPr>
            </w:pPr>
            <w:r w:rsidRPr="004D1A8C">
              <w:rPr>
                <w:rFonts w:ascii="Arial" w:eastAsia="Times New Roman" w:hAnsi="Arial" w:cs="Arial"/>
                <w:sz w:val="20"/>
                <w:szCs w:val="20"/>
              </w:rPr>
              <w:t> </w:t>
            </w:r>
          </w:p>
        </w:tc>
        <w:tc>
          <w:tcPr>
            <w:tcW w:w="1400" w:type="dxa"/>
            <w:tcBorders>
              <w:top w:val="nil"/>
              <w:left w:val="nil"/>
              <w:bottom w:val="nil"/>
              <w:right w:val="nil"/>
            </w:tcBorders>
            <w:shd w:val="clear" w:color="000000" w:fill="FFFFFF"/>
            <w:noWrap/>
            <w:vAlign w:val="center"/>
            <w:hideMark/>
          </w:tcPr>
          <w:p w:rsidR="004D1A8C" w:rsidRPr="004D1A8C" w:rsidRDefault="004D1A8C" w:rsidP="004D1A8C">
            <w:pPr>
              <w:spacing w:after="0" w:line="240" w:lineRule="auto"/>
              <w:rPr>
                <w:rFonts w:ascii="Arial" w:eastAsia="Times New Roman" w:hAnsi="Arial" w:cs="Arial"/>
                <w:sz w:val="20"/>
                <w:szCs w:val="20"/>
              </w:rPr>
            </w:pPr>
            <w:r w:rsidRPr="004D1A8C">
              <w:rPr>
                <w:rFonts w:ascii="Arial" w:eastAsia="Times New Roman" w:hAnsi="Arial" w:cs="Arial"/>
                <w:sz w:val="20"/>
                <w:szCs w:val="20"/>
              </w:rPr>
              <w:t> </w:t>
            </w:r>
          </w:p>
        </w:tc>
        <w:tc>
          <w:tcPr>
            <w:tcW w:w="1340" w:type="dxa"/>
            <w:tcBorders>
              <w:top w:val="nil"/>
              <w:left w:val="nil"/>
              <w:bottom w:val="nil"/>
              <w:right w:val="nil"/>
            </w:tcBorders>
            <w:shd w:val="clear" w:color="000000" w:fill="FFFFFF"/>
            <w:noWrap/>
            <w:vAlign w:val="center"/>
            <w:hideMark/>
          </w:tcPr>
          <w:p w:rsidR="004D1A8C" w:rsidRPr="004D1A8C" w:rsidRDefault="004D1A8C" w:rsidP="004D1A8C">
            <w:pPr>
              <w:spacing w:after="0" w:line="240" w:lineRule="auto"/>
              <w:rPr>
                <w:rFonts w:ascii="Arial" w:eastAsia="Times New Roman" w:hAnsi="Arial" w:cs="Arial"/>
                <w:sz w:val="20"/>
                <w:szCs w:val="20"/>
              </w:rPr>
            </w:pPr>
            <w:r w:rsidRPr="004D1A8C">
              <w:rPr>
                <w:rFonts w:ascii="Arial" w:eastAsia="Times New Roman" w:hAnsi="Arial" w:cs="Arial"/>
                <w:sz w:val="20"/>
                <w:szCs w:val="20"/>
              </w:rPr>
              <w:t> </w:t>
            </w:r>
          </w:p>
        </w:tc>
        <w:tc>
          <w:tcPr>
            <w:tcW w:w="1100" w:type="dxa"/>
            <w:tcBorders>
              <w:top w:val="nil"/>
              <w:left w:val="nil"/>
              <w:bottom w:val="nil"/>
              <w:right w:val="nil"/>
            </w:tcBorders>
            <w:shd w:val="clear" w:color="000000" w:fill="FFFFFF"/>
            <w:noWrap/>
            <w:vAlign w:val="center"/>
            <w:hideMark/>
          </w:tcPr>
          <w:p w:rsidR="004D1A8C" w:rsidRPr="004D1A8C" w:rsidRDefault="004D1A8C" w:rsidP="004D1A8C">
            <w:pPr>
              <w:spacing w:after="0" w:line="240" w:lineRule="auto"/>
              <w:rPr>
                <w:rFonts w:ascii="Arial" w:eastAsia="Times New Roman" w:hAnsi="Arial" w:cs="Arial"/>
                <w:sz w:val="20"/>
                <w:szCs w:val="20"/>
              </w:rPr>
            </w:pPr>
            <w:r w:rsidRPr="004D1A8C">
              <w:rPr>
                <w:rFonts w:ascii="Arial" w:eastAsia="Times New Roman" w:hAnsi="Arial" w:cs="Arial"/>
                <w:sz w:val="20"/>
                <w:szCs w:val="20"/>
              </w:rPr>
              <w:t> </w:t>
            </w:r>
          </w:p>
        </w:tc>
      </w:tr>
      <w:tr w:rsidR="004D1A8C" w:rsidRPr="004D1A8C" w:rsidTr="004D1A8C">
        <w:trPr>
          <w:trHeight w:val="255"/>
        </w:trPr>
        <w:tc>
          <w:tcPr>
            <w:tcW w:w="8400" w:type="dxa"/>
            <w:gridSpan w:val="6"/>
            <w:tcBorders>
              <w:top w:val="single" w:sz="4" w:space="0" w:color="auto"/>
              <w:left w:val="single" w:sz="4" w:space="0" w:color="auto"/>
              <w:bottom w:val="single" w:sz="4" w:space="0" w:color="auto"/>
              <w:right w:val="single" w:sz="4" w:space="0" w:color="000000"/>
            </w:tcBorders>
            <w:shd w:val="clear" w:color="000000" w:fill="FFFFFF"/>
            <w:vAlign w:val="center"/>
            <w:hideMark/>
          </w:tcPr>
          <w:p w:rsidR="004D1A8C" w:rsidRPr="004D1A8C" w:rsidRDefault="004D1A8C" w:rsidP="004D1A8C">
            <w:pPr>
              <w:spacing w:after="0" w:line="240" w:lineRule="auto"/>
              <w:rPr>
                <w:rFonts w:ascii="Arial" w:eastAsia="Times New Roman" w:hAnsi="Arial" w:cs="Arial"/>
                <w:sz w:val="20"/>
                <w:szCs w:val="20"/>
              </w:rPr>
            </w:pPr>
            <w:r w:rsidRPr="004D1A8C">
              <w:rPr>
                <w:rFonts w:ascii="Arial" w:eastAsia="Times New Roman" w:hAnsi="Arial" w:cs="Arial"/>
                <w:sz w:val="20"/>
                <w:szCs w:val="20"/>
              </w:rPr>
              <w:t xml:space="preserve">Popunjava pravno lice </w:t>
            </w:r>
          </w:p>
        </w:tc>
        <w:tc>
          <w:tcPr>
            <w:tcW w:w="1100" w:type="dxa"/>
            <w:tcBorders>
              <w:top w:val="nil"/>
              <w:left w:val="nil"/>
              <w:bottom w:val="nil"/>
              <w:right w:val="nil"/>
            </w:tcBorders>
            <w:shd w:val="clear" w:color="000000" w:fill="FFFFFF"/>
            <w:noWrap/>
            <w:vAlign w:val="center"/>
            <w:hideMark/>
          </w:tcPr>
          <w:p w:rsidR="004D1A8C" w:rsidRPr="004D1A8C" w:rsidRDefault="004D1A8C" w:rsidP="004D1A8C">
            <w:pPr>
              <w:spacing w:after="0" w:line="240" w:lineRule="auto"/>
              <w:rPr>
                <w:rFonts w:ascii="Arial" w:eastAsia="Times New Roman" w:hAnsi="Arial" w:cs="Arial"/>
                <w:sz w:val="20"/>
                <w:szCs w:val="20"/>
              </w:rPr>
            </w:pPr>
            <w:r w:rsidRPr="004D1A8C">
              <w:rPr>
                <w:rFonts w:ascii="Arial" w:eastAsia="Times New Roman" w:hAnsi="Arial" w:cs="Arial"/>
                <w:sz w:val="20"/>
                <w:szCs w:val="20"/>
              </w:rPr>
              <w:t> </w:t>
            </w:r>
          </w:p>
        </w:tc>
      </w:tr>
      <w:tr w:rsidR="004D1A8C" w:rsidRPr="004D1A8C" w:rsidTr="004D1A8C">
        <w:trPr>
          <w:trHeight w:val="255"/>
        </w:trPr>
        <w:tc>
          <w:tcPr>
            <w:tcW w:w="3994" w:type="dxa"/>
            <w:gridSpan w:val="2"/>
            <w:tcBorders>
              <w:top w:val="single" w:sz="4" w:space="0" w:color="auto"/>
              <w:left w:val="single" w:sz="4" w:space="0" w:color="auto"/>
              <w:bottom w:val="single" w:sz="4" w:space="0" w:color="auto"/>
              <w:right w:val="double" w:sz="6" w:space="0" w:color="000000"/>
            </w:tcBorders>
            <w:shd w:val="clear" w:color="000000" w:fill="FFFFFF"/>
            <w:noWrap/>
            <w:vAlign w:val="bottom"/>
            <w:hideMark/>
          </w:tcPr>
          <w:p w:rsidR="004D1A8C" w:rsidRPr="004D1A8C" w:rsidRDefault="004D1A8C" w:rsidP="004D1A8C">
            <w:pPr>
              <w:spacing w:after="0" w:line="240" w:lineRule="auto"/>
              <w:rPr>
                <w:rFonts w:ascii="Arial" w:eastAsia="Times New Roman" w:hAnsi="Arial" w:cs="Arial"/>
                <w:sz w:val="20"/>
                <w:szCs w:val="20"/>
              </w:rPr>
            </w:pPr>
            <w:r w:rsidRPr="004D1A8C">
              <w:rPr>
                <w:rFonts w:ascii="Arial" w:eastAsia="Times New Roman" w:hAnsi="Arial" w:cs="Arial"/>
                <w:sz w:val="20"/>
                <w:szCs w:val="20"/>
              </w:rPr>
              <w:t xml:space="preserve">Matični broj      </w:t>
            </w:r>
            <w:r w:rsidRPr="004D1A8C">
              <w:rPr>
                <w:rFonts w:ascii="Arial" w:eastAsia="Times New Roman" w:hAnsi="Arial" w:cs="Arial"/>
                <w:b/>
                <w:bCs/>
                <w:sz w:val="20"/>
                <w:szCs w:val="20"/>
              </w:rPr>
              <w:t>02013061</w:t>
            </w:r>
          </w:p>
        </w:tc>
        <w:tc>
          <w:tcPr>
            <w:tcW w:w="4406" w:type="dxa"/>
            <w:gridSpan w:val="4"/>
            <w:tcBorders>
              <w:top w:val="single" w:sz="4" w:space="0" w:color="auto"/>
              <w:left w:val="nil"/>
              <w:bottom w:val="single" w:sz="4" w:space="0" w:color="auto"/>
              <w:right w:val="single" w:sz="4" w:space="0" w:color="000000"/>
            </w:tcBorders>
            <w:shd w:val="clear" w:color="000000" w:fill="FFFFFF"/>
            <w:noWrap/>
            <w:vAlign w:val="center"/>
            <w:hideMark/>
          </w:tcPr>
          <w:p w:rsidR="004D1A8C" w:rsidRPr="004D1A8C" w:rsidRDefault="004D1A8C" w:rsidP="004D1A8C">
            <w:pPr>
              <w:spacing w:after="0" w:line="240" w:lineRule="auto"/>
              <w:rPr>
                <w:rFonts w:ascii="Arial" w:eastAsia="Times New Roman" w:hAnsi="Arial" w:cs="Arial"/>
                <w:sz w:val="20"/>
                <w:szCs w:val="20"/>
              </w:rPr>
            </w:pPr>
            <w:r w:rsidRPr="004D1A8C">
              <w:rPr>
                <w:rFonts w:ascii="Arial" w:eastAsia="Times New Roman" w:hAnsi="Arial" w:cs="Arial"/>
                <w:sz w:val="20"/>
                <w:szCs w:val="20"/>
              </w:rPr>
              <w:t xml:space="preserve">Šifra djelatnosti </w:t>
            </w:r>
            <w:r w:rsidRPr="004D1A8C">
              <w:rPr>
                <w:rFonts w:ascii="Arial" w:eastAsia="Times New Roman" w:hAnsi="Arial" w:cs="Arial"/>
                <w:b/>
                <w:bCs/>
                <w:sz w:val="20"/>
                <w:szCs w:val="20"/>
              </w:rPr>
              <w:t>4520</w:t>
            </w:r>
          </w:p>
        </w:tc>
        <w:tc>
          <w:tcPr>
            <w:tcW w:w="1100" w:type="dxa"/>
            <w:tcBorders>
              <w:top w:val="nil"/>
              <w:left w:val="nil"/>
              <w:bottom w:val="nil"/>
              <w:right w:val="nil"/>
            </w:tcBorders>
            <w:shd w:val="clear" w:color="000000" w:fill="FFFFFF"/>
            <w:noWrap/>
            <w:vAlign w:val="center"/>
            <w:hideMark/>
          </w:tcPr>
          <w:p w:rsidR="004D1A8C" w:rsidRPr="004D1A8C" w:rsidRDefault="004D1A8C" w:rsidP="004D1A8C">
            <w:pPr>
              <w:spacing w:after="0" w:line="240" w:lineRule="auto"/>
              <w:rPr>
                <w:rFonts w:ascii="Arial" w:eastAsia="Times New Roman" w:hAnsi="Arial" w:cs="Arial"/>
                <w:sz w:val="20"/>
                <w:szCs w:val="20"/>
              </w:rPr>
            </w:pPr>
            <w:r w:rsidRPr="004D1A8C">
              <w:rPr>
                <w:rFonts w:ascii="Arial" w:eastAsia="Times New Roman" w:hAnsi="Arial" w:cs="Arial"/>
                <w:sz w:val="20"/>
                <w:szCs w:val="20"/>
              </w:rPr>
              <w:t> </w:t>
            </w:r>
          </w:p>
        </w:tc>
      </w:tr>
      <w:tr w:rsidR="004D1A8C" w:rsidRPr="004D1A8C" w:rsidTr="004D1A8C">
        <w:trPr>
          <w:trHeight w:val="255"/>
        </w:trPr>
        <w:tc>
          <w:tcPr>
            <w:tcW w:w="8400" w:type="dxa"/>
            <w:gridSpan w:val="6"/>
            <w:tcBorders>
              <w:top w:val="single" w:sz="4" w:space="0" w:color="auto"/>
              <w:left w:val="single" w:sz="4" w:space="0" w:color="auto"/>
              <w:bottom w:val="single" w:sz="4" w:space="0" w:color="auto"/>
              <w:right w:val="single" w:sz="4" w:space="0" w:color="000000"/>
            </w:tcBorders>
            <w:shd w:val="clear" w:color="000000" w:fill="FFFFFF"/>
            <w:vAlign w:val="center"/>
            <w:hideMark/>
          </w:tcPr>
          <w:p w:rsidR="004D1A8C" w:rsidRPr="004D1A8C" w:rsidRDefault="004D1A8C" w:rsidP="004D1A8C">
            <w:pPr>
              <w:spacing w:after="0" w:line="240" w:lineRule="auto"/>
              <w:rPr>
                <w:rFonts w:ascii="Arial" w:eastAsia="Times New Roman" w:hAnsi="Arial" w:cs="Arial"/>
                <w:sz w:val="20"/>
                <w:szCs w:val="20"/>
              </w:rPr>
            </w:pPr>
            <w:r w:rsidRPr="004D1A8C">
              <w:rPr>
                <w:rFonts w:ascii="Arial" w:eastAsia="Times New Roman" w:hAnsi="Arial" w:cs="Arial"/>
                <w:sz w:val="20"/>
                <w:szCs w:val="20"/>
              </w:rPr>
              <w:t>Popunjava ________________________________________________________________</w:t>
            </w:r>
          </w:p>
        </w:tc>
        <w:tc>
          <w:tcPr>
            <w:tcW w:w="1100" w:type="dxa"/>
            <w:tcBorders>
              <w:top w:val="nil"/>
              <w:left w:val="nil"/>
              <w:bottom w:val="nil"/>
              <w:right w:val="nil"/>
            </w:tcBorders>
            <w:shd w:val="clear" w:color="000000" w:fill="FFFFFF"/>
            <w:noWrap/>
            <w:vAlign w:val="center"/>
            <w:hideMark/>
          </w:tcPr>
          <w:p w:rsidR="004D1A8C" w:rsidRPr="004D1A8C" w:rsidRDefault="004D1A8C" w:rsidP="004D1A8C">
            <w:pPr>
              <w:spacing w:after="0" w:line="240" w:lineRule="auto"/>
              <w:rPr>
                <w:rFonts w:ascii="Arial" w:eastAsia="Times New Roman" w:hAnsi="Arial" w:cs="Arial"/>
                <w:sz w:val="20"/>
                <w:szCs w:val="20"/>
              </w:rPr>
            </w:pPr>
            <w:r w:rsidRPr="004D1A8C">
              <w:rPr>
                <w:rFonts w:ascii="Arial" w:eastAsia="Times New Roman" w:hAnsi="Arial" w:cs="Arial"/>
                <w:sz w:val="20"/>
                <w:szCs w:val="20"/>
              </w:rPr>
              <w:t> </w:t>
            </w:r>
          </w:p>
        </w:tc>
      </w:tr>
      <w:tr w:rsidR="004D1A8C" w:rsidRPr="004D1A8C" w:rsidTr="004D1A8C">
        <w:trPr>
          <w:trHeight w:val="255"/>
        </w:trPr>
        <w:tc>
          <w:tcPr>
            <w:tcW w:w="900" w:type="dxa"/>
            <w:tcBorders>
              <w:top w:val="nil"/>
              <w:left w:val="nil"/>
              <w:bottom w:val="nil"/>
              <w:right w:val="nil"/>
            </w:tcBorders>
            <w:shd w:val="clear" w:color="000000" w:fill="FFFFFF"/>
            <w:vAlign w:val="center"/>
            <w:hideMark/>
          </w:tcPr>
          <w:p w:rsidR="004D1A8C" w:rsidRPr="004D1A8C" w:rsidRDefault="004D1A8C" w:rsidP="004D1A8C">
            <w:pPr>
              <w:spacing w:after="0" w:line="240" w:lineRule="auto"/>
              <w:jc w:val="center"/>
              <w:rPr>
                <w:rFonts w:ascii="Arial" w:eastAsia="Times New Roman" w:hAnsi="Arial" w:cs="Arial"/>
                <w:sz w:val="20"/>
                <w:szCs w:val="20"/>
              </w:rPr>
            </w:pPr>
            <w:r w:rsidRPr="004D1A8C">
              <w:rPr>
                <w:rFonts w:ascii="Arial" w:eastAsia="Times New Roman" w:hAnsi="Arial" w:cs="Arial"/>
                <w:sz w:val="20"/>
                <w:szCs w:val="20"/>
              </w:rPr>
              <w:t> </w:t>
            </w:r>
          </w:p>
        </w:tc>
        <w:tc>
          <w:tcPr>
            <w:tcW w:w="3094" w:type="dxa"/>
            <w:tcBorders>
              <w:top w:val="nil"/>
              <w:left w:val="nil"/>
              <w:bottom w:val="nil"/>
              <w:right w:val="nil"/>
            </w:tcBorders>
            <w:shd w:val="clear" w:color="000000" w:fill="FFFFFF"/>
            <w:vAlign w:val="center"/>
            <w:hideMark/>
          </w:tcPr>
          <w:p w:rsidR="004D1A8C" w:rsidRPr="004D1A8C" w:rsidRDefault="004D1A8C" w:rsidP="004D1A8C">
            <w:pPr>
              <w:spacing w:after="0" w:line="240" w:lineRule="auto"/>
              <w:rPr>
                <w:rFonts w:ascii="Arial" w:eastAsia="Times New Roman" w:hAnsi="Arial" w:cs="Arial"/>
                <w:sz w:val="20"/>
                <w:szCs w:val="20"/>
              </w:rPr>
            </w:pPr>
            <w:r w:rsidRPr="004D1A8C">
              <w:rPr>
                <w:rFonts w:ascii="Arial" w:eastAsia="Times New Roman" w:hAnsi="Arial" w:cs="Arial"/>
                <w:sz w:val="20"/>
                <w:szCs w:val="20"/>
              </w:rPr>
              <w:t> </w:t>
            </w:r>
          </w:p>
        </w:tc>
        <w:tc>
          <w:tcPr>
            <w:tcW w:w="740" w:type="dxa"/>
            <w:tcBorders>
              <w:top w:val="nil"/>
              <w:left w:val="nil"/>
              <w:bottom w:val="nil"/>
              <w:right w:val="nil"/>
            </w:tcBorders>
            <w:shd w:val="clear" w:color="000000" w:fill="FFFFFF"/>
            <w:noWrap/>
            <w:vAlign w:val="center"/>
            <w:hideMark/>
          </w:tcPr>
          <w:p w:rsidR="004D1A8C" w:rsidRPr="004D1A8C" w:rsidRDefault="004D1A8C" w:rsidP="004D1A8C">
            <w:pPr>
              <w:spacing w:after="0" w:line="240" w:lineRule="auto"/>
              <w:jc w:val="center"/>
              <w:rPr>
                <w:rFonts w:ascii="Arial" w:eastAsia="Times New Roman" w:hAnsi="Arial" w:cs="Arial"/>
                <w:sz w:val="20"/>
                <w:szCs w:val="20"/>
              </w:rPr>
            </w:pPr>
            <w:r w:rsidRPr="004D1A8C">
              <w:rPr>
                <w:rFonts w:ascii="Arial" w:eastAsia="Times New Roman" w:hAnsi="Arial" w:cs="Arial"/>
                <w:sz w:val="20"/>
                <w:szCs w:val="20"/>
              </w:rPr>
              <w:t> </w:t>
            </w:r>
          </w:p>
        </w:tc>
        <w:tc>
          <w:tcPr>
            <w:tcW w:w="926" w:type="dxa"/>
            <w:tcBorders>
              <w:top w:val="nil"/>
              <w:left w:val="nil"/>
              <w:bottom w:val="nil"/>
              <w:right w:val="nil"/>
            </w:tcBorders>
            <w:shd w:val="clear" w:color="000000" w:fill="FFFFFF"/>
            <w:noWrap/>
            <w:vAlign w:val="center"/>
            <w:hideMark/>
          </w:tcPr>
          <w:p w:rsidR="004D1A8C" w:rsidRPr="004D1A8C" w:rsidRDefault="004D1A8C" w:rsidP="004D1A8C">
            <w:pPr>
              <w:spacing w:after="0" w:line="240" w:lineRule="auto"/>
              <w:rPr>
                <w:rFonts w:ascii="Arial" w:eastAsia="Times New Roman" w:hAnsi="Arial" w:cs="Arial"/>
                <w:sz w:val="20"/>
                <w:szCs w:val="20"/>
              </w:rPr>
            </w:pPr>
            <w:r w:rsidRPr="004D1A8C">
              <w:rPr>
                <w:rFonts w:ascii="Arial" w:eastAsia="Times New Roman" w:hAnsi="Arial" w:cs="Arial"/>
                <w:sz w:val="20"/>
                <w:szCs w:val="20"/>
              </w:rPr>
              <w:t> </w:t>
            </w:r>
          </w:p>
        </w:tc>
        <w:tc>
          <w:tcPr>
            <w:tcW w:w="1400" w:type="dxa"/>
            <w:tcBorders>
              <w:top w:val="nil"/>
              <w:left w:val="nil"/>
              <w:bottom w:val="nil"/>
              <w:right w:val="nil"/>
            </w:tcBorders>
            <w:shd w:val="clear" w:color="000000" w:fill="FFFFFF"/>
            <w:noWrap/>
            <w:vAlign w:val="center"/>
            <w:hideMark/>
          </w:tcPr>
          <w:p w:rsidR="004D1A8C" w:rsidRPr="004D1A8C" w:rsidRDefault="004D1A8C" w:rsidP="004D1A8C">
            <w:pPr>
              <w:spacing w:after="0" w:line="240" w:lineRule="auto"/>
              <w:rPr>
                <w:rFonts w:ascii="Arial" w:eastAsia="Times New Roman" w:hAnsi="Arial" w:cs="Arial"/>
                <w:sz w:val="20"/>
                <w:szCs w:val="20"/>
              </w:rPr>
            </w:pPr>
            <w:r w:rsidRPr="004D1A8C">
              <w:rPr>
                <w:rFonts w:ascii="Arial" w:eastAsia="Times New Roman" w:hAnsi="Arial" w:cs="Arial"/>
                <w:sz w:val="20"/>
                <w:szCs w:val="20"/>
              </w:rPr>
              <w:t> </w:t>
            </w:r>
          </w:p>
        </w:tc>
        <w:tc>
          <w:tcPr>
            <w:tcW w:w="1340" w:type="dxa"/>
            <w:tcBorders>
              <w:top w:val="nil"/>
              <w:left w:val="nil"/>
              <w:bottom w:val="nil"/>
              <w:right w:val="nil"/>
            </w:tcBorders>
            <w:shd w:val="clear" w:color="000000" w:fill="FFFFFF"/>
            <w:noWrap/>
            <w:vAlign w:val="center"/>
            <w:hideMark/>
          </w:tcPr>
          <w:p w:rsidR="004D1A8C" w:rsidRPr="004D1A8C" w:rsidRDefault="004D1A8C" w:rsidP="004D1A8C">
            <w:pPr>
              <w:spacing w:after="0" w:line="240" w:lineRule="auto"/>
              <w:rPr>
                <w:rFonts w:ascii="Arial" w:eastAsia="Times New Roman" w:hAnsi="Arial" w:cs="Arial"/>
                <w:sz w:val="20"/>
                <w:szCs w:val="20"/>
              </w:rPr>
            </w:pPr>
            <w:r w:rsidRPr="004D1A8C">
              <w:rPr>
                <w:rFonts w:ascii="Arial" w:eastAsia="Times New Roman" w:hAnsi="Arial" w:cs="Arial"/>
                <w:sz w:val="20"/>
                <w:szCs w:val="20"/>
              </w:rPr>
              <w:t> </w:t>
            </w:r>
          </w:p>
        </w:tc>
        <w:tc>
          <w:tcPr>
            <w:tcW w:w="1100" w:type="dxa"/>
            <w:tcBorders>
              <w:top w:val="nil"/>
              <w:left w:val="nil"/>
              <w:bottom w:val="nil"/>
              <w:right w:val="nil"/>
            </w:tcBorders>
            <w:shd w:val="clear" w:color="000000" w:fill="FFFFFF"/>
            <w:noWrap/>
            <w:vAlign w:val="center"/>
            <w:hideMark/>
          </w:tcPr>
          <w:p w:rsidR="004D1A8C" w:rsidRPr="004D1A8C" w:rsidRDefault="004D1A8C" w:rsidP="004D1A8C">
            <w:pPr>
              <w:spacing w:after="0" w:line="240" w:lineRule="auto"/>
              <w:rPr>
                <w:rFonts w:ascii="Arial" w:eastAsia="Times New Roman" w:hAnsi="Arial" w:cs="Arial"/>
                <w:sz w:val="20"/>
                <w:szCs w:val="20"/>
              </w:rPr>
            </w:pPr>
            <w:r w:rsidRPr="004D1A8C">
              <w:rPr>
                <w:rFonts w:ascii="Arial" w:eastAsia="Times New Roman" w:hAnsi="Arial" w:cs="Arial"/>
                <w:sz w:val="20"/>
                <w:szCs w:val="20"/>
              </w:rPr>
              <w:t> </w:t>
            </w:r>
          </w:p>
        </w:tc>
      </w:tr>
      <w:tr w:rsidR="004D1A8C" w:rsidRPr="004D1A8C" w:rsidTr="004D1A8C">
        <w:trPr>
          <w:trHeight w:val="255"/>
        </w:trPr>
        <w:tc>
          <w:tcPr>
            <w:tcW w:w="8400" w:type="dxa"/>
            <w:gridSpan w:val="6"/>
            <w:tcBorders>
              <w:top w:val="single" w:sz="4" w:space="0" w:color="auto"/>
              <w:left w:val="single" w:sz="4" w:space="0" w:color="auto"/>
              <w:bottom w:val="nil"/>
              <w:right w:val="single" w:sz="4" w:space="0" w:color="000000"/>
            </w:tcBorders>
            <w:shd w:val="clear" w:color="000000" w:fill="FFFFFF"/>
            <w:vAlign w:val="center"/>
            <w:hideMark/>
          </w:tcPr>
          <w:p w:rsidR="004D1A8C" w:rsidRPr="004D1A8C" w:rsidRDefault="004D1A8C" w:rsidP="004D1A8C">
            <w:pPr>
              <w:spacing w:after="0" w:line="240" w:lineRule="auto"/>
              <w:rPr>
                <w:rFonts w:ascii="Arial" w:eastAsia="Times New Roman" w:hAnsi="Arial" w:cs="Arial"/>
                <w:sz w:val="20"/>
                <w:szCs w:val="20"/>
              </w:rPr>
            </w:pPr>
            <w:r w:rsidRPr="004D1A8C">
              <w:rPr>
                <w:rFonts w:ascii="Arial" w:eastAsia="Times New Roman" w:hAnsi="Arial" w:cs="Arial"/>
                <w:sz w:val="20"/>
                <w:szCs w:val="20"/>
              </w:rPr>
              <w:t xml:space="preserve">Naziv:    </w:t>
            </w:r>
            <w:r w:rsidRPr="004D1A8C">
              <w:rPr>
                <w:rFonts w:ascii="Arial" w:eastAsia="Times New Roman" w:hAnsi="Arial" w:cs="Arial"/>
                <w:b/>
                <w:bCs/>
                <w:sz w:val="20"/>
                <w:szCs w:val="20"/>
              </w:rPr>
              <w:t>Autoremont AD Kotor</w:t>
            </w:r>
          </w:p>
        </w:tc>
        <w:tc>
          <w:tcPr>
            <w:tcW w:w="1100" w:type="dxa"/>
            <w:tcBorders>
              <w:top w:val="nil"/>
              <w:left w:val="nil"/>
              <w:bottom w:val="nil"/>
              <w:right w:val="nil"/>
            </w:tcBorders>
            <w:shd w:val="clear" w:color="000000" w:fill="FFFFFF"/>
            <w:noWrap/>
            <w:vAlign w:val="center"/>
            <w:hideMark/>
          </w:tcPr>
          <w:p w:rsidR="004D1A8C" w:rsidRPr="004D1A8C" w:rsidRDefault="004D1A8C" w:rsidP="004D1A8C">
            <w:pPr>
              <w:spacing w:after="0" w:line="240" w:lineRule="auto"/>
              <w:rPr>
                <w:rFonts w:ascii="Arial" w:eastAsia="Times New Roman" w:hAnsi="Arial" w:cs="Arial"/>
                <w:sz w:val="20"/>
                <w:szCs w:val="20"/>
              </w:rPr>
            </w:pPr>
            <w:r w:rsidRPr="004D1A8C">
              <w:rPr>
                <w:rFonts w:ascii="Arial" w:eastAsia="Times New Roman" w:hAnsi="Arial" w:cs="Arial"/>
                <w:sz w:val="20"/>
                <w:szCs w:val="20"/>
              </w:rPr>
              <w:t> </w:t>
            </w:r>
          </w:p>
        </w:tc>
      </w:tr>
      <w:tr w:rsidR="004D1A8C" w:rsidRPr="004D1A8C" w:rsidTr="004D1A8C">
        <w:trPr>
          <w:trHeight w:val="255"/>
        </w:trPr>
        <w:tc>
          <w:tcPr>
            <w:tcW w:w="8400" w:type="dxa"/>
            <w:gridSpan w:val="6"/>
            <w:tcBorders>
              <w:top w:val="nil"/>
              <w:left w:val="single" w:sz="4" w:space="0" w:color="auto"/>
              <w:bottom w:val="single" w:sz="4" w:space="0" w:color="auto"/>
              <w:right w:val="single" w:sz="4" w:space="0" w:color="000000"/>
            </w:tcBorders>
            <w:shd w:val="clear" w:color="000000" w:fill="FFFFFF"/>
            <w:vAlign w:val="center"/>
            <w:hideMark/>
          </w:tcPr>
          <w:p w:rsidR="004D1A8C" w:rsidRPr="004D1A8C" w:rsidRDefault="004D1A8C" w:rsidP="004D1A8C">
            <w:pPr>
              <w:spacing w:after="0" w:line="240" w:lineRule="auto"/>
              <w:rPr>
                <w:rFonts w:ascii="Arial" w:eastAsia="Times New Roman" w:hAnsi="Arial" w:cs="Arial"/>
                <w:sz w:val="20"/>
                <w:szCs w:val="20"/>
              </w:rPr>
            </w:pPr>
            <w:r w:rsidRPr="004D1A8C">
              <w:rPr>
                <w:rFonts w:ascii="Arial" w:eastAsia="Times New Roman" w:hAnsi="Arial" w:cs="Arial"/>
                <w:sz w:val="20"/>
                <w:szCs w:val="20"/>
              </w:rPr>
              <w:t>Sjedište:</w:t>
            </w:r>
          </w:p>
        </w:tc>
        <w:tc>
          <w:tcPr>
            <w:tcW w:w="1100" w:type="dxa"/>
            <w:tcBorders>
              <w:top w:val="nil"/>
              <w:left w:val="nil"/>
              <w:bottom w:val="nil"/>
              <w:right w:val="nil"/>
            </w:tcBorders>
            <w:shd w:val="clear" w:color="000000" w:fill="FFFFFF"/>
            <w:noWrap/>
            <w:vAlign w:val="center"/>
            <w:hideMark/>
          </w:tcPr>
          <w:p w:rsidR="004D1A8C" w:rsidRPr="004D1A8C" w:rsidRDefault="004D1A8C" w:rsidP="004D1A8C">
            <w:pPr>
              <w:spacing w:after="0" w:line="240" w:lineRule="auto"/>
              <w:rPr>
                <w:rFonts w:ascii="Arial" w:eastAsia="Times New Roman" w:hAnsi="Arial" w:cs="Arial"/>
                <w:sz w:val="20"/>
                <w:szCs w:val="20"/>
              </w:rPr>
            </w:pPr>
            <w:r w:rsidRPr="004D1A8C">
              <w:rPr>
                <w:rFonts w:ascii="Arial" w:eastAsia="Times New Roman" w:hAnsi="Arial" w:cs="Arial"/>
                <w:sz w:val="20"/>
                <w:szCs w:val="20"/>
              </w:rPr>
              <w:t> </w:t>
            </w:r>
          </w:p>
        </w:tc>
      </w:tr>
      <w:tr w:rsidR="004D1A8C" w:rsidRPr="004D1A8C" w:rsidTr="004D1A8C">
        <w:trPr>
          <w:trHeight w:val="255"/>
        </w:trPr>
        <w:tc>
          <w:tcPr>
            <w:tcW w:w="900" w:type="dxa"/>
            <w:tcBorders>
              <w:top w:val="nil"/>
              <w:left w:val="nil"/>
              <w:bottom w:val="nil"/>
              <w:right w:val="nil"/>
            </w:tcBorders>
            <w:shd w:val="clear" w:color="000000" w:fill="FFFFFF"/>
            <w:vAlign w:val="center"/>
            <w:hideMark/>
          </w:tcPr>
          <w:p w:rsidR="004D1A8C" w:rsidRPr="004D1A8C" w:rsidRDefault="004D1A8C" w:rsidP="004D1A8C">
            <w:pPr>
              <w:spacing w:after="0" w:line="240" w:lineRule="auto"/>
              <w:jc w:val="center"/>
              <w:rPr>
                <w:rFonts w:ascii="Arial" w:eastAsia="Times New Roman" w:hAnsi="Arial" w:cs="Arial"/>
                <w:sz w:val="20"/>
                <w:szCs w:val="20"/>
              </w:rPr>
            </w:pPr>
            <w:r w:rsidRPr="004D1A8C">
              <w:rPr>
                <w:rFonts w:ascii="Arial" w:eastAsia="Times New Roman" w:hAnsi="Arial" w:cs="Arial"/>
                <w:sz w:val="20"/>
                <w:szCs w:val="20"/>
              </w:rPr>
              <w:t> </w:t>
            </w:r>
          </w:p>
        </w:tc>
        <w:tc>
          <w:tcPr>
            <w:tcW w:w="3094" w:type="dxa"/>
            <w:tcBorders>
              <w:top w:val="nil"/>
              <w:left w:val="nil"/>
              <w:bottom w:val="nil"/>
              <w:right w:val="nil"/>
            </w:tcBorders>
            <w:shd w:val="clear" w:color="000000" w:fill="FFFFFF"/>
            <w:vAlign w:val="center"/>
            <w:hideMark/>
          </w:tcPr>
          <w:p w:rsidR="004D1A8C" w:rsidRPr="004D1A8C" w:rsidRDefault="004D1A8C" w:rsidP="004D1A8C">
            <w:pPr>
              <w:spacing w:after="0" w:line="240" w:lineRule="auto"/>
              <w:rPr>
                <w:rFonts w:ascii="Arial" w:eastAsia="Times New Roman" w:hAnsi="Arial" w:cs="Arial"/>
                <w:sz w:val="20"/>
                <w:szCs w:val="20"/>
              </w:rPr>
            </w:pPr>
            <w:r w:rsidRPr="004D1A8C">
              <w:rPr>
                <w:rFonts w:ascii="Arial" w:eastAsia="Times New Roman" w:hAnsi="Arial" w:cs="Arial"/>
                <w:sz w:val="20"/>
                <w:szCs w:val="20"/>
              </w:rPr>
              <w:t> </w:t>
            </w:r>
          </w:p>
        </w:tc>
        <w:tc>
          <w:tcPr>
            <w:tcW w:w="740" w:type="dxa"/>
            <w:tcBorders>
              <w:top w:val="nil"/>
              <w:left w:val="nil"/>
              <w:bottom w:val="nil"/>
              <w:right w:val="nil"/>
            </w:tcBorders>
            <w:shd w:val="clear" w:color="000000" w:fill="FFFFFF"/>
            <w:noWrap/>
            <w:vAlign w:val="center"/>
            <w:hideMark/>
          </w:tcPr>
          <w:p w:rsidR="004D1A8C" w:rsidRPr="004D1A8C" w:rsidRDefault="004D1A8C" w:rsidP="004D1A8C">
            <w:pPr>
              <w:spacing w:after="0" w:line="240" w:lineRule="auto"/>
              <w:jc w:val="center"/>
              <w:rPr>
                <w:rFonts w:ascii="Arial" w:eastAsia="Times New Roman" w:hAnsi="Arial" w:cs="Arial"/>
                <w:sz w:val="20"/>
                <w:szCs w:val="20"/>
              </w:rPr>
            </w:pPr>
            <w:r w:rsidRPr="004D1A8C">
              <w:rPr>
                <w:rFonts w:ascii="Arial" w:eastAsia="Times New Roman" w:hAnsi="Arial" w:cs="Arial"/>
                <w:sz w:val="20"/>
                <w:szCs w:val="20"/>
              </w:rPr>
              <w:t> </w:t>
            </w:r>
          </w:p>
        </w:tc>
        <w:tc>
          <w:tcPr>
            <w:tcW w:w="926" w:type="dxa"/>
            <w:tcBorders>
              <w:top w:val="nil"/>
              <w:left w:val="nil"/>
              <w:bottom w:val="nil"/>
              <w:right w:val="nil"/>
            </w:tcBorders>
            <w:shd w:val="clear" w:color="000000" w:fill="FFFFFF"/>
            <w:noWrap/>
            <w:vAlign w:val="center"/>
            <w:hideMark/>
          </w:tcPr>
          <w:p w:rsidR="004D1A8C" w:rsidRPr="004D1A8C" w:rsidRDefault="004D1A8C" w:rsidP="004D1A8C">
            <w:pPr>
              <w:spacing w:after="0" w:line="240" w:lineRule="auto"/>
              <w:rPr>
                <w:rFonts w:ascii="Arial" w:eastAsia="Times New Roman" w:hAnsi="Arial" w:cs="Arial"/>
                <w:sz w:val="20"/>
                <w:szCs w:val="20"/>
              </w:rPr>
            </w:pPr>
            <w:r w:rsidRPr="004D1A8C">
              <w:rPr>
                <w:rFonts w:ascii="Arial" w:eastAsia="Times New Roman" w:hAnsi="Arial" w:cs="Arial"/>
                <w:sz w:val="20"/>
                <w:szCs w:val="20"/>
              </w:rPr>
              <w:t> </w:t>
            </w:r>
          </w:p>
        </w:tc>
        <w:tc>
          <w:tcPr>
            <w:tcW w:w="1400" w:type="dxa"/>
            <w:tcBorders>
              <w:top w:val="nil"/>
              <w:left w:val="nil"/>
              <w:bottom w:val="nil"/>
              <w:right w:val="nil"/>
            </w:tcBorders>
            <w:shd w:val="clear" w:color="000000" w:fill="FFFFFF"/>
            <w:noWrap/>
            <w:vAlign w:val="center"/>
            <w:hideMark/>
          </w:tcPr>
          <w:p w:rsidR="004D1A8C" w:rsidRPr="004D1A8C" w:rsidRDefault="004D1A8C" w:rsidP="004D1A8C">
            <w:pPr>
              <w:spacing w:after="0" w:line="240" w:lineRule="auto"/>
              <w:rPr>
                <w:rFonts w:ascii="Arial" w:eastAsia="Times New Roman" w:hAnsi="Arial" w:cs="Arial"/>
                <w:sz w:val="20"/>
                <w:szCs w:val="20"/>
              </w:rPr>
            </w:pPr>
            <w:r w:rsidRPr="004D1A8C">
              <w:rPr>
                <w:rFonts w:ascii="Arial" w:eastAsia="Times New Roman" w:hAnsi="Arial" w:cs="Arial"/>
                <w:sz w:val="20"/>
                <w:szCs w:val="20"/>
              </w:rPr>
              <w:t> </w:t>
            </w:r>
          </w:p>
        </w:tc>
        <w:tc>
          <w:tcPr>
            <w:tcW w:w="1340" w:type="dxa"/>
            <w:tcBorders>
              <w:top w:val="nil"/>
              <w:left w:val="nil"/>
              <w:bottom w:val="nil"/>
              <w:right w:val="nil"/>
            </w:tcBorders>
            <w:shd w:val="clear" w:color="000000" w:fill="FFFFFF"/>
            <w:noWrap/>
            <w:vAlign w:val="center"/>
            <w:hideMark/>
          </w:tcPr>
          <w:p w:rsidR="004D1A8C" w:rsidRPr="004D1A8C" w:rsidRDefault="004D1A8C" w:rsidP="004D1A8C">
            <w:pPr>
              <w:spacing w:after="0" w:line="240" w:lineRule="auto"/>
              <w:rPr>
                <w:rFonts w:ascii="Arial" w:eastAsia="Times New Roman" w:hAnsi="Arial" w:cs="Arial"/>
                <w:sz w:val="20"/>
                <w:szCs w:val="20"/>
              </w:rPr>
            </w:pPr>
            <w:r w:rsidRPr="004D1A8C">
              <w:rPr>
                <w:rFonts w:ascii="Arial" w:eastAsia="Times New Roman" w:hAnsi="Arial" w:cs="Arial"/>
                <w:sz w:val="20"/>
                <w:szCs w:val="20"/>
              </w:rPr>
              <w:t> </w:t>
            </w:r>
          </w:p>
        </w:tc>
        <w:tc>
          <w:tcPr>
            <w:tcW w:w="1100" w:type="dxa"/>
            <w:tcBorders>
              <w:top w:val="nil"/>
              <w:left w:val="nil"/>
              <w:bottom w:val="nil"/>
              <w:right w:val="nil"/>
            </w:tcBorders>
            <w:shd w:val="clear" w:color="000000" w:fill="FFFFFF"/>
            <w:noWrap/>
            <w:vAlign w:val="center"/>
            <w:hideMark/>
          </w:tcPr>
          <w:p w:rsidR="004D1A8C" w:rsidRPr="004D1A8C" w:rsidRDefault="004D1A8C" w:rsidP="004D1A8C">
            <w:pPr>
              <w:spacing w:after="0" w:line="240" w:lineRule="auto"/>
              <w:rPr>
                <w:rFonts w:ascii="Arial" w:eastAsia="Times New Roman" w:hAnsi="Arial" w:cs="Arial"/>
                <w:sz w:val="20"/>
                <w:szCs w:val="20"/>
              </w:rPr>
            </w:pPr>
            <w:r w:rsidRPr="004D1A8C">
              <w:rPr>
                <w:rFonts w:ascii="Arial" w:eastAsia="Times New Roman" w:hAnsi="Arial" w:cs="Arial"/>
                <w:sz w:val="20"/>
                <w:szCs w:val="20"/>
              </w:rPr>
              <w:t> </w:t>
            </w:r>
          </w:p>
        </w:tc>
      </w:tr>
      <w:tr w:rsidR="004D1A8C" w:rsidRPr="004D1A8C" w:rsidTr="004D1A8C">
        <w:trPr>
          <w:trHeight w:val="330"/>
        </w:trPr>
        <w:tc>
          <w:tcPr>
            <w:tcW w:w="900" w:type="dxa"/>
            <w:tcBorders>
              <w:top w:val="nil"/>
              <w:left w:val="nil"/>
              <w:bottom w:val="nil"/>
              <w:right w:val="nil"/>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w:t>
            </w:r>
          </w:p>
        </w:tc>
        <w:tc>
          <w:tcPr>
            <w:tcW w:w="6160" w:type="dxa"/>
            <w:gridSpan w:val="4"/>
            <w:tcBorders>
              <w:top w:val="nil"/>
              <w:left w:val="nil"/>
              <w:bottom w:val="nil"/>
              <w:right w:val="nil"/>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b/>
                <w:bCs/>
                <w:sz w:val="20"/>
                <w:szCs w:val="20"/>
              </w:rPr>
            </w:pPr>
            <w:r w:rsidRPr="004D1A8C">
              <w:rPr>
                <w:rFonts w:ascii="Calibri" w:eastAsia="Times New Roman" w:hAnsi="Calibri" w:cs="Calibri"/>
                <w:b/>
                <w:bCs/>
                <w:sz w:val="20"/>
                <w:szCs w:val="20"/>
              </w:rPr>
              <w:t>ISKAZ O FINANSIJSKOJ POZICIJI /BILANS STANJA/</w:t>
            </w:r>
          </w:p>
        </w:tc>
        <w:tc>
          <w:tcPr>
            <w:tcW w:w="1340" w:type="dxa"/>
            <w:tcBorders>
              <w:top w:val="nil"/>
              <w:left w:val="nil"/>
              <w:bottom w:val="nil"/>
              <w:right w:val="nil"/>
            </w:tcBorders>
            <w:shd w:val="clear" w:color="000000" w:fill="FFFFFF"/>
            <w:noWrap/>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1100" w:type="dxa"/>
            <w:tcBorders>
              <w:top w:val="nil"/>
              <w:left w:val="nil"/>
              <w:bottom w:val="nil"/>
              <w:right w:val="nil"/>
            </w:tcBorders>
            <w:shd w:val="clear" w:color="000000" w:fill="FFFFFF"/>
            <w:noWrap/>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4D1A8C">
        <w:trPr>
          <w:trHeight w:val="255"/>
        </w:trPr>
        <w:tc>
          <w:tcPr>
            <w:tcW w:w="900" w:type="dxa"/>
            <w:tcBorders>
              <w:top w:val="nil"/>
              <w:left w:val="nil"/>
              <w:bottom w:val="nil"/>
              <w:right w:val="nil"/>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w:t>
            </w:r>
          </w:p>
        </w:tc>
        <w:tc>
          <w:tcPr>
            <w:tcW w:w="6160" w:type="dxa"/>
            <w:gridSpan w:val="4"/>
            <w:tcBorders>
              <w:top w:val="nil"/>
              <w:left w:val="nil"/>
              <w:bottom w:val="nil"/>
              <w:right w:val="nil"/>
            </w:tcBorders>
            <w:shd w:val="clear" w:color="000000" w:fill="FFFFFF"/>
            <w:vAlign w:val="center"/>
            <w:hideMark/>
          </w:tcPr>
          <w:p w:rsidR="004D1A8C" w:rsidRPr="004D1A8C" w:rsidRDefault="004D1A8C" w:rsidP="00B01C9B">
            <w:pPr>
              <w:spacing w:after="0" w:line="240" w:lineRule="auto"/>
              <w:jc w:val="center"/>
              <w:rPr>
                <w:rFonts w:ascii="Calibri" w:eastAsia="Times New Roman" w:hAnsi="Calibri" w:cs="Calibri"/>
                <w:sz w:val="20"/>
                <w:szCs w:val="20"/>
              </w:rPr>
            </w:pPr>
            <w:proofErr w:type="gramStart"/>
            <w:r w:rsidRPr="004D1A8C">
              <w:rPr>
                <w:rFonts w:ascii="Calibri" w:eastAsia="Times New Roman" w:hAnsi="Calibri" w:cs="Calibri"/>
                <w:sz w:val="20"/>
                <w:szCs w:val="20"/>
              </w:rPr>
              <w:t>na</w:t>
            </w:r>
            <w:proofErr w:type="gramEnd"/>
            <w:r w:rsidRPr="004D1A8C">
              <w:rPr>
                <w:rFonts w:ascii="Calibri" w:eastAsia="Times New Roman" w:hAnsi="Calibri" w:cs="Calibri"/>
                <w:sz w:val="20"/>
                <w:szCs w:val="20"/>
              </w:rPr>
              <w:t xml:space="preserve"> dan 31.12.202</w:t>
            </w:r>
            <w:r w:rsidR="00B01C9B">
              <w:rPr>
                <w:rFonts w:ascii="Calibri" w:eastAsia="Times New Roman" w:hAnsi="Calibri" w:cs="Calibri"/>
                <w:sz w:val="20"/>
                <w:szCs w:val="20"/>
              </w:rPr>
              <w:t>1</w:t>
            </w:r>
            <w:r w:rsidRPr="004D1A8C">
              <w:rPr>
                <w:rFonts w:ascii="Calibri" w:eastAsia="Times New Roman" w:hAnsi="Calibri" w:cs="Calibri"/>
                <w:sz w:val="20"/>
                <w:szCs w:val="20"/>
              </w:rPr>
              <w:t>.  godine</w:t>
            </w:r>
          </w:p>
        </w:tc>
        <w:tc>
          <w:tcPr>
            <w:tcW w:w="1340" w:type="dxa"/>
            <w:tcBorders>
              <w:top w:val="nil"/>
              <w:left w:val="nil"/>
              <w:bottom w:val="nil"/>
              <w:right w:val="nil"/>
            </w:tcBorders>
            <w:shd w:val="clear" w:color="000000" w:fill="FFFFFF"/>
            <w:noWrap/>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1100" w:type="dxa"/>
            <w:tcBorders>
              <w:top w:val="nil"/>
              <w:left w:val="nil"/>
              <w:bottom w:val="nil"/>
              <w:right w:val="nil"/>
            </w:tcBorders>
            <w:shd w:val="clear" w:color="000000" w:fill="FFFFFF"/>
            <w:noWrap/>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4D1A8C">
        <w:trPr>
          <w:trHeight w:val="300"/>
        </w:trPr>
        <w:tc>
          <w:tcPr>
            <w:tcW w:w="900" w:type="dxa"/>
            <w:tcBorders>
              <w:top w:val="nil"/>
              <w:left w:val="nil"/>
              <w:bottom w:val="nil"/>
              <w:right w:val="nil"/>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w:t>
            </w:r>
          </w:p>
        </w:tc>
        <w:tc>
          <w:tcPr>
            <w:tcW w:w="3094" w:type="dxa"/>
            <w:tcBorders>
              <w:top w:val="nil"/>
              <w:left w:val="nil"/>
              <w:bottom w:val="nil"/>
              <w:right w:val="nil"/>
            </w:tcBorders>
            <w:shd w:val="clear" w:color="000000" w:fill="FFFFFF"/>
            <w:noWrap/>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740" w:type="dxa"/>
            <w:tcBorders>
              <w:top w:val="nil"/>
              <w:left w:val="nil"/>
              <w:bottom w:val="nil"/>
              <w:right w:val="nil"/>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w:t>
            </w:r>
          </w:p>
        </w:tc>
        <w:tc>
          <w:tcPr>
            <w:tcW w:w="926" w:type="dxa"/>
            <w:tcBorders>
              <w:top w:val="nil"/>
              <w:left w:val="nil"/>
              <w:bottom w:val="nil"/>
              <w:right w:val="nil"/>
            </w:tcBorders>
            <w:shd w:val="clear" w:color="000000" w:fill="FFFFFF"/>
            <w:noWrap/>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2740" w:type="dxa"/>
            <w:gridSpan w:val="2"/>
            <w:tcBorders>
              <w:top w:val="nil"/>
              <w:left w:val="nil"/>
              <w:bottom w:val="nil"/>
              <w:right w:val="nil"/>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xml:space="preserve">  -u EUR-                                                                                             </w:t>
            </w:r>
          </w:p>
        </w:tc>
        <w:tc>
          <w:tcPr>
            <w:tcW w:w="1100" w:type="dxa"/>
            <w:tcBorders>
              <w:top w:val="nil"/>
              <w:left w:val="nil"/>
              <w:bottom w:val="nil"/>
              <w:right w:val="nil"/>
            </w:tcBorders>
            <w:shd w:val="clear" w:color="000000" w:fill="FFFFFF"/>
            <w:noWrap/>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4D1A8C">
        <w:trPr>
          <w:trHeight w:val="255"/>
        </w:trPr>
        <w:tc>
          <w:tcPr>
            <w:tcW w:w="900" w:type="dxa"/>
            <w:vMerge w:val="restart"/>
            <w:tcBorders>
              <w:top w:val="single" w:sz="8" w:space="0" w:color="auto"/>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xml:space="preserve">Grupa računa, </w:t>
            </w:r>
            <w:r w:rsidRPr="004D1A8C">
              <w:rPr>
                <w:rFonts w:ascii="Calibri" w:eastAsia="Times New Roman" w:hAnsi="Calibri" w:cs="Calibri"/>
                <w:sz w:val="20"/>
                <w:szCs w:val="20"/>
              </w:rPr>
              <w:br/>
              <w:t>račun</w:t>
            </w:r>
          </w:p>
        </w:tc>
        <w:tc>
          <w:tcPr>
            <w:tcW w:w="3094"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POZICIJA</w:t>
            </w:r>
          </w:p>
        </w:tc>
        <w:tc>
          <w:tcPr>
            <w:tcW w:w="740"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Redni broj</w:t>
            </w:r>
          </w:p>
        </w:tc>
        <w:tc>
          <w:tcPr>
            <w:tcW w:w="926"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Napomena broj</w:t>
            </w:r>
          </w:p>
        </w:tc>
        <w:tc>
          <w:tcPr>
            <w:tcW w:w="3840" w:type="dxa"/>
            <w:gridSpan w:val="3"/>
            <w:tcBorders>
              <w:top w:val="single" w:sz="8" w:space="0" w:color="auto"/>
              <w:left w:val="nil"/>
              <w:bottom w:val="single" w:sz="4" w:space="0" w:color="auto"/>
              <w:right w:val="single" w:sz="8" w:space="0" w:color="000000"/>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Iznosi</w:t>
            </w:r>
          </w:p>
        </w:tc>
      </w:tr>
      <w:tr w:rsidR="004D1A8C" w:rsidRPr="004D1A8C" w:rsidTr="004D1A8C">
        <w:trPr>
          <w:trHeight w:val="255"/>
        </w:trPr>
        <w:tc>
          <w:tcPr>
            <w:tcW w:w="900" w:type="dxa"/>
            <w:vMerge/>
            <w:tcBorders>
              <w:top w:val="single" w:sz="8" w:space="0" w:color="auto"/>
              <w:left w:val="single" w:sz="8" w:space="0" w:color="auto"/>
              <w:bottom w:val="single" w:sz="4" w:space="0" w:color="auto"/>
              <w:right w:val="single" w:sz="4" w:space="0" w:color="auto"/>
            </w:tcBorders>
            <w:vAlign w:val="center"/>
            <w:hideMark/>
          </w:tcPr>
          <w:p w:rsidR="004D1A8C" w:rsidRPr="004D1A8C" w:rsidRDefault="004D1A8C" w:rsidP="004D1A8C">
            <w:pPr>
              <w:spacing w:after="0" w:line="240" w:lineRule="auto"/>
              <w:rPr>
                <w:rFonts w:ascii="Calibri" w:eastAsia="Times New Roman" w:hAnsi="Calibri" w:cs="Calibri"/>
                <w:sz w:val="20"/>
                <w:szCs w:val="20"/>
              </w:rPr>
            </w:pPr>
          </w:p>
        </w:tc>
        <w:tc>
          <w:tcPr>
            <w:tcW w:w="3094" w:type="dxa"/>
            <w:vMerge/>
            <w:tcBorders>
              <w:top w:val="single" w:sz="8" w:space="0" w:color="auto"/>
              <w:left w:val="single" w:sz="4" w:space="0" w:color="auto"/>
              <w:bottom w:val="single" w:sz="4" w:space="0" w:color="auto"/>
              <w:right w:val="single" w:sz="4" w:space="0" w:color="auto"/>
            </w:tcBorders>
            <w:vAlign w:val="center"/>
            <w:hideMark/>
          </w:tcPr>
          <w:p w:rsidR="004D1A8C" w:rsidRPr="004D1A8C" w:rsidRDefault="004D1A8C" w:rsidP="004D1A8C">
            <w:pPr>
              <w:spacing w:after="0" w:line="240" w:lineRule="auto"/>
              <w:rPr>
                <w:rFonts w:ascii="Calibri" w:eastAsia="Times New Roman" w:hAnsi="Calibri" w:cs="Calibri"/>
                <w:sz w:val="20"/>
                <w:szCs w:val="20"/>
              </w:rPr>
            </w:pPr>
          </w:p>
        </w:tc>
        <w:tc>
          <w:tcPr>
            <w:tcW w:w="740" w:type="dxa"/>
            <w:vMerge/>
            <w:tcBorders>
              <w:top w:val="single" w:sz="8" w:space="0" w:color="auto"/>
              <w:left w:val="single" w:sz="4" w:space="0" w:color="auto"/>
              <w:bottom w:val="single" w:sz="4" w:space="0" w:color="auto"/>
              <w:right w:val="single" w:sz="4" w:space="0" w:color="auto"/>
            </w:tcBorders>
            <w:vAlign w:val="center"/>
            <w:hideMark/>
          </w:tcPr>
          <w:p w:rsidR="004D1A8C" w:rsidRPr="004D1A8C" w:rsidRDefault="004D1A8C" w:rsidP="004D1A8C">
            <w:pPr>
              <w:spacing w:after="0" w:line="240" w:lineRule="auto"/>
              <w:rPr>
                <w:rFonts w:ascii="Calibri" w:eastAsia="Times New Roman" w:hAnsi="Calibri" w:cs="Calibri"/>
                <w:sz w:val="20"/>
                <w:szCs w:val="20"/>
              </w:rPr>
            </w:pPr>
          </w:p>
        </w:tc>
        <w:tc>
          <w:tcPr>
            <w:tcW w:w="926" w:type="dxa"/>
            <w:vMerge/>
            <w:tcBorders>
              <w:top w:val="single" w:sz="8" w:space="0" w:color="auto"/>
              <w:left w:val="single" w:sz="4" w:space="0" w:color="auto"/>
              <w:bottom w:val="single" w:sz="4" w:space="0" w:color="auto"/>
              <w:right w:val="single" w:sz="4" w:space="0" w:color="auto"/>
            </w:tcBorders>
            <w:vAlign w:val="center"/>
            <w:hideMark/>
          </w:tcPr>
          <w:p w:rsidR="004D1A8C" w:rsidRPr="004D1A8C" w:rsidRDefault="004D1A8C" w:rsidP="004D1A8C">
            <w:pPr>
              <w:spacing w:after="0" w:line="240" w:lineRule="auto"/>
              <w:rPr>
                <w:rFonts w:ascii="Calibri" w:eastAsia="Times New Roman" w:hAnsi="Calibri" w:cs="Calibri"/>
                <w:sz w:val="20"/>
                <w:szCs w:val="20"/>
              </w:rPr>
            </w:pPr>
          </w:p>
        </w:tc>
        <w:tc>
          <w:tcPr>
            <w:tcW w:w="1400" w:type="dxa"/>
            <w:vMerge w:val="restart"/>
            <w:tcBorders>
              <w:top w:val="nil"/>
              <w:left w:val="single" w:sz="4"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Tekuća godina</w:t>
            </w:r>
          </w:p>
        </w:tc>
        <w:tc>
          <w:tcPr>
            <w:tcW w:w="2440" w:type="dxa"/>
            <w:gridSpan w:val="2"/>
            <w:tcBorders>
              <w:top w:val="single" w:sz="4" w:space="0" w:color="auto"/>
              <w:left w:val="nil"/>
              <w:bottom w:val="single" w:sz="4" w:space="0" w:color="auto"/>
              <w:right w:val="single" w:sz="8" w:space="0" w:color="000000"/>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Prethodna godina</w:t>
            </w:r>
          </w:p>
        </w:tc>
      </w:tr>
      <w:tr w:rsidR="004D1A8C" w:rsidRPr="004D1A8C" w:rsidTr="004D1A8C">
        <w:trPr>
          <w:trHeight w:val="765"/>
        </w:trPr>
        <w:tc>
          <w:tcPr>
            <w:tcW w:w="900" w:type="dxa"/>
            <w:vMerge/>
            <w:tcBorders>
              <w:top w:val="single" w:sz="8" w:space="0" w:color="auto"/>
              <w:left w:val="single" w:sz="8" w:space="0" w:color="auto"/>
              <w:bottom w:val="single" w:sz="4" w:space="0" w:color="auto"/>
              <w:right w:val="single" w:sz="4" w:space="0" w:color="auto"/>
            </w:tcBorders>
            <w:vAlign w:val="center"/>
            <w:hideMark/>
          </w:tcPr>
          <w:p w:rsidR="004D1A8C" w:rsidRPr="004D1A8C" w:rsidRDefault="004D1A8C" w:rsidP="004D1A8C">
            <w:pPr>
              <w:spacing w:after="0" w:line="240" w:lineRule="auto"/>
              <w:rPr>
                <w:rFonts w:ascii="Calibri" w:eastAsia="Times New Roman" w:hAnsi="Calibri" w:cs="Calibri"/>
                <w:sz w:val="20"/>
                <w:szCs w:val="20"/>
              </w:rPr>
            </w:pPr>
          </w:p>
        </w:tc>
        <w:tc>
          <w:tcPr>
            <w:tcW w:w="3094" w:type="dxa"/>
            <w:vMerge/>
            <w:tcBorders>
              <w:top w:val="single" w:sz="8" w:space="0" w:color="auto"/>
              <w:left w:val="single" w:sz="4" w:space="0" w:color="auto"/>
              <w:bottom w:val="single" w:sz="4" w:space="0" w:color="auto"/>
              <w:right w:val="single" w:sz="4" w:space="0" w:color="auto"/>
            </w:tcBorders>
            <w:vAlign w:val="center"/>
            <w:hideMark/>
          </w:tcPr>
          <w:p w:rsidR="004D1A8C" w:rsidRPr="004D1A8C" w:rsidRDefault="004D1A8C" w:rsidP="004D1A8C">
            <w:pPr>
              <w:spacing w:after="0" w:line="240" w:lineRule="auto"/>
              <w:rPr>
                <w:rFonts w:ascii="Calibri" w:eastAsia="Times New Roman" w:hAnsi="Calibri" w:cs="Calibri"/>
                <w:sz w:val="20"/>
                <w:szCs w:val="20"/>
              </w:rPr>
            </w:pPr>
          </w:p>
        </w:tc>
        <w:tc>
          <w:tcPr>
            <w:tcW w:w="740" w:type="dxa"/>
            <w:vMerge/>
            <w:tcBorders>
              <w:top w:val="single" w:sz="8" w:space="0" w:color="auto"/>
              <w:left w:val="single" w:sz="4" w:space="0" w:color="auto"/>
              <w:bottom w:val="single" w:sz="4" w:space="0" w:color="auto"/>
              <w:right w:val="single" w:sz="4" w:space="0" w:color="auto"/>
            </w:tcBorders>
            <w:vAlign w:val="center"/>
            <w:hideMark/>
          </w:tcPr>
          <w:p w:rsidR="004D1A8C" w:rsidRPr="004D1A8C" w:rsidRDefault="004D1A8C" w:rsidP="004D1A8C">
            <w:pPr>
              <w:spacing w:after="0" w:line="240" w:lineRule="auto"/>
              <w:rPr>
                <w:rFonts w:ascii="Calibri" w:eastAsia="Times New Roman" w:hAnsi="Calibri" w:cs="Calibri"/>
                <w:sz w:val="20"/>
                <w:szCs w:val="20"/>
              </w:rPr>
            </w:pPr>
          </w:p>
        </w:tc>
        <w:tc>
          <w:tcPr>
            <w:tcW w:w="926" w:type="dxa"/>
            <w:vMerge/>
            <w:tcBorders>
              <w:top w:val="single" w:sz="8" w:space="0" w:color="auto"/>
              <w:left w:val="single" w:sz="4" w:space="0" w:color="auto"/>
              <w:bottom w:val="single" w:sz="4" w:space="0" w:color="auto"/>
              <w:right w:val="single" w:sz="4" w:space="0" w:color="auto"/>
            </w:tcBorders>
            <w:vAlign w:val="center"/>
            <w:hideMark/>
          </w:tcPr>
          <w:p w:rsidR="004D1A8C" w:rsidRPr="004D1A8C" w:rsidRDefault="004D1A8C" w:rsidP="004D1A8C">
            <w:pPr>
              <w:spacing w:after="0" w:line="240" w:lineRule="auto"/>
              <w:rPr>
                <w:rFonts w:ascii="Calibri" w:eastAsia="Times New Roman" w:hAnsi="Calibri" w:cs="Calibri"/>
                <w:sz w:val="20"/>
                <w:szCs w:val="20"/>
              </w:rPr>
            </w:pPr>
          </w:p>
        </w:tc>
        <w:tc>
          <w:tcPr>
            <w:tcW w:w="1400" w:type="dxa"/>
            <w:vMerge/>
            <w:tcBorders>
              <w:top w:val="nil"/>
              <w:left w:val="single" w:sz="4" w:space="0" w:color="auto"/>
              <w:bottom w:val="single" w:sz="4" w:space="0" w:color="auto"/>
              <w:right w:val="single" w:sz="4" w:space="0" w:color="auto"/>
            </w:tcBorders>
            <w:vAlign w:val="center"/>
            <w:hideMark/>
          </w:tcPr>
          <w:p w:rsidR="004D1A8C" w:rsidRPr="004D1A8C" w:rsidRDefault="004D1A8C" w:rsidP="004D1A8C">
            <w:pPr>
              <w:spacing w:after="0" w:line="240" w:lineRule="auto"/>
              <w:rPr>
                <w:rFonts w:ascii="Calibri" w:eastAsia="Times New Roman" w:hAnsi="Calibri" w:cs="Calibri"/>
                <w:sz w:val="20"/>
                <w:szCs w:val="20"/>
              </w:rPr>
            </w:pPr>
          </w:p>
        </w:tc>
        <w:tc>
          <w:tcPr>
            <w:tcW w:w="1340"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Kranje stanje ___ 20__ g.</w:t>
            </w:r>
          </w:p>
        </w:tc>
        <w:tc>
          <w:tcPr>
            <w:tcW w:w="1100" w:type="dxa"/>
            <w:tcBorders>
              <w:top w:val="nil"/>
              <w:left w:val="nil"/>
              <w:bottom w:val="single" w:sz="4" w:space="0" w:color="auto"/>
              <w:right w:val="single" w:sz="8"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Početno stanje ___ 20__ g.</w:t>
            </w:r>
          </w:p>
        </w:tc>
      </w:tr>
      <w:tr w:rsidR="004D1A8C" w:rsidRPr="004D1A8C" w:rsidTr="004D1A8C">
        <w:trPr>
          <w:trHeight w:val="255"/>
        </w:trPr>
        <w:tc>
          <w:tcPr>
            <w:tcW w:w="90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1</w:t>
            </w:r>
          </w:p>
        </w:tc>
        <w:tc>
          <w:tcPr>
            <w:tcW w:w="3094"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2</w:t>
            </w:r>
          </w:p>
        </w:tc>
        <w:tc>
          <w:tcPr>
            <w:tcW w:w="74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3</w:t>
            </w:r>
          </w:p>
        </w:tc>
        <w:tc>
          <w:tcPr>
            <w:tcW w:w="926"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4</w:t>
            </w:r>
          </w:p>
        </w:tc>
        <w:tc>
          <w:tcPr>
            <w:tcW w:w="140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5</w:t>
            </w:r>
          </w:p>
        </w:tc>
        <w:tc>
          <w:tcPr>
            <w:tcW w:w="134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6</w:t>
            </w:r>
          </w:p>
        </w:tc>
        <w:tc>
          <w:tcPr>
            <w:tcW w:w="1100" w:type="dxa"/>
            <w:tcBorders>
              <w:top w:val="nil"/>
              <w:left w:val="nil"/>
              <w:bottom w:val="single" w:sz="4" w:space="0" w:color="auto"/>
              <w:right w:val="single" w:sz="8"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7</w:t>
            </w:r>
          </w:p>
        </w:tc>
      </w:tr>
      <w:tr w:rsidR="004D1A8C" w:rsidRPr="004D1A8C" w:rsidTr="004D1A8C">
        <w:trPr>
          <w:trHeight w:val="255"/>
        </w:trPr>
        <w:tc>
          <w:tcPr>
            <w:tcW w:w="90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xml:space="preserve"> </w:t>
            </w:r>
          </w:p>
        </w:tc>
        <w:tc>
          <w:tcPr>
            <w:tcW w:w="3094"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b/>
                <w:bCs/>
                <w:sz w:val="20"/>
                <w:szCs w:val="20"/>
              </w:rPr>
            </w:pPr>
            <w:r w:rsidRPr="004D1A8C">
              <w:rPr>
                <w:rFonts w:ascii="Calibri" w:eastAsia="Times New Roman" w:hAnsi="Calibri" w:cs="Calibri"/>
                <w:b/>
                <w:bCs/>
                <w:sz w:val="20"/>
                <w:szCs w:val="20"/>
              </w:rPr>
              <w:t>AKTIVA</w:t>
            </w:r>
          </w:p>
        </w:tc>
        <w:tc>
          <w:tcPr>
            <w:tcW w:w="74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xml:space="preserve"> </w:t>
            </w:r>
          </w:p>
        </w:tc>
        <w:tc>
          <w:tcPr>
            <w:tcW w:w="926"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xml:space="preserve"> </w:t>
            </w:r>
          </w:p>
        </w:tc>
        <w:tc>
          <w:tcPr>
            <w:tcW w:w="140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b/>
                <w:bCs/>
                <w:sz w:val="20"/>
                <w:szCs w:val="20"/>
              </w:rPr>
            </w:pPr>
            <w:r w:rsidRPr="004D1A8C">
              <w:rPr>
                <w:rFonts w:ascii="Calibri" w:eastAsia="Times New Roman" w:hAnsi="Calibri" w:cs="Calibri"/>
                <w:b/>
                <w:bCs/>
                <w:sz w:val="20"/>
                <w:szCs w:val="20"/>
              </w:rPr>
              <w:t xml:space="preserve"> </w:t>
            </w:r>
          </w:p>
        </w:tc>
        <w:tc>
          <w:tcPr>
            <w:tcW w:w="134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b/>
                <w:bCs/>
                <w:sz w:val="20"/>
                <w:szCs w:val="20"/>
              </w:rPr>
            </w:pPr>
            <w:r w:rsidRPr="004D1A8C">
              <w:rPr>
                <w:rFonts w:ascii="Calibri" w:eastAsia="Times New Roman" w:hAnsi="Calibri" w:cs="Calibri"/>
                <w:b/>
                <w:bCs/>
                <w:sz w:val="20"/>
                <w:szCs w:val="20"/>
              </w:rPr>
              <w:t> </w:t>
            </w:r>
          </w:p>
        </w:tc>
        <w:tc>
          <w:tcPr>
            <w:tcW w:w="1100" w:type="dxa"/>
            <w:tcBorders>
              <w:top w:val="nil"/>
              <w:left w:val="nil"/>
              <w:bottom w:val="single" w:sz="4" w:space="0" w:color="auto"/>
              <w:right w:val="single" w:sz="8" w:space="0" w:color="auto"/>
            </w:tcBorders>
            <w:shd w:val="clear" w:color="000000" w:fill="FFFFFF"/>
            <w:noWrap/>
            <w:vAlign w:val="center"/>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4D1A8C">
        <w:trPr>
          <w:trHeight w:val="255"/>
        </w:trPr>
        <w:tc>
          <w:tcPr>
            <w:tcW w:w="90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00</w:t>
            </w:r>
          </w:p>
        </w:tc>
        <w:tc>
          <w:tcPr>
            <w:tcW w:w="3094"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b/>
                <w:bCs/>
                <w:sz w:val="20"/>
                <w:szCs w:val="20"/>
              </w:rPr>
            </w:pPr>
            <w:r w:rsidRPr="004D1A8C">
              <w:rPr>
                <w:rFonts w:ascii="Calibri" w:eastAsia="Times New Roman" w:hAnsi="Calibri" w:cs="Calibri"/>
                <w:b/>
                <w:bCs/>
                <w:sz w:val="20"/>
                <w:szCs w:val="20"/>
              </w:rPr>
              <w:t>A. NEUPLAĆENI UPISANI KAPITAL</w:t>
            </w:r>
          </w:p>
        </w:tc>
        <w:tc>
          <w:tcPr>
            <w:tcW w:w="74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001</w:t>
            </w:r>
          </w:p>
        </w:tc>
        <w:tc>
          <w:tcPr>
            <w:tcW w:w="926"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xml:space="preserve"> </w:t>
            </w:r>
          </w:p>
        </w:tc>
        <w:tc>
          <w:tcPr>
            <w:tcW w:w="140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b/>
                <w:bCs/>
                <w:sz w:val="20"/>
                <w:szCs w:val="20"/>
              </w:rPr>
            </w:pPr>
            <w:r w:rsidRPr="004D1A8C">
              <w:rPr>
                <w:rFonts w:ascii="Calibri" w:eastAsia="Times New Roman" w:hAnsi="Calibri" w:cs="Calibri"/>
                <w:b/>
                <w:bCs/>
                <w:sz w:val="20"/>
                <w:szCs w:val="20"/>
              </w:rPr>
              <w:t> </w:t>
            </w:r>
          </w:p>
        </w:tc>
        <w:tc>
          <w:tcPr>
            <w:tcW w:w="134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b/>
                <w:bCs/>
                <w:sz w:val="20"/>
                <w:szCs w:val="20"/>
              </w:rPr>
            </w:pPr>
            <w:r w:rsidRPr="004D1A8C">
              <w:rPr>
                <w:rFonts w:ascii="Calibri" w:eastAsia="Times New Roman" w:hAnsi="Calibri" w:cs="Calibri"/>
                <w:b/>
                <w:bCs/>
                <w:sz w:val="20"/>
                <w:szCs w:val="20"/>
              </w:rPr>
              <w:t> </w:t>
            </w:r>
          </w:p>
        </w:tc>
        <w:tc>
          <w:tcPr>
            <w:tcW w:w="1100" w:type="dxa"/>
            <w:tcBorders>
              <w:top w:val="nil"/>
              <w:left w:val="nil"/>
              <w:bottom w:val="single" w:sz="4" w:space="0" w:color="auto"/>
              <w:right w:val="single" w:sz="8" w:space="0" w:color="auto"/>
            </w:tcBorders>
            <w:shd w:val="clear" w:color="000000" w:fill="FFFFFF"/>
            <w:noWrap/>
            <w:vAlign w:val="center"/>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4D1A8C">
        <w:trPr>
          <w:trHeight w:val="255"/>
        </w:trPr>
        <w:tc>
          <w:tcPr>
            <w:tcW w:w="90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xml:space="preserve"> </w:t>
            </w:r>
          </w:p>
        </w:tc>
        <w:tc>
          <w:tcPr>
            <w:tcW w:w="3094"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b/>
                <w:bCs/>
                <w:sz w:val="20"/>
                <w:szCs w:val="20"/>
              </w:rPr>
            </w:pPr>
            <w:r w:rsidRPr="004D1A8C">
              <w:rPr>
                <w:rFonts w:ascii="Calibri" w:eastAsia="Times New Roman" w:hAnsi="Calibri" w:cs="Calibri"/>
                <w:b/>
                <w:bCs/>
                <w:sz w:val="20"/>
                <w:szCs w:val="20"/>
              </w:rPr>
              <w:t>B. STALNA IMOVINA (003+008+016)</w:t>
            </w:r>
          </w:p>
        </w:tc>
        <w:tc>
          <w:tcPr>
            <w:tcW w:w="74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002</w:t>
            </w:r>
          </w:p>
        </w:tc>
        <w:tc>
          <w:tcPr>
            <w:tcW w:w="926" w:type="dxa"/>
            <w:tcBorders>
              <w:top w:val="nil"/>
              <w:left w:val="nil"/>
              <w:bottom w:val="single" w:sz="4" w:space="0" w:color="auto"/>
              <w:right w:val="single" w:sz="4" w:space="0" w:color="auto"/>
            </w:tcBorders>
            <w:shd w:val="clear" w:color="000000" w:fill="FFFFFF"/>
            <w:noWrap/>
            <w:vAlign w:val="center"/>
            <w:hideMark/>
          </w:tcPr>
          <w:p w:rsidR="004D1A8C" w:rsidRPr="004D1A8C" w:rsidRDefault="00D10C65" w:rsidP="004D1A8C">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3.1.1.</w:t>
            </w:r>
            <w:r w:rsidR="004D1A8C" w:rsidRPr="004D1A8C">
              <w:rPr>
                <w:rFonts w:ascii="Calibri" w:eastAsia="Times New Roman" w:hAnsi="Calibri" w:cs="Calibri"/>
                <w:sz w:val="20"/>
                <w:szCs w:val="20"/>
              </w:rPr>
              <w:t xml:space="preserve"> </w:t>
            </w:r>
          </w:p>
        </w:tc>
        <w:tc>
          <w:tcPr>
            <w:tcW w:w="1400" w:type="dxa"/>
            <w:tcBorders>
              <w:top w:val="nil"/>
              <w:left w:val="nil"/>
              <w:bottom w:val="single" w:sz="4" w:space="0" w:color="auto"/>
              <w:right w:val="single" w:sz="4" w:space="0" w:color="auto"/>
            </w:tcBorders>
            <w:shd w:val="clear" w:color="000000" w:fill="FFFFFF"/>
            <w:noWrap/>
            <w:vAlign w:val="bottom"/>
            <w:hideMark/>
          </w:tcPr>
          <w:p w:rsidR="004D1A8C" w:rsidRPr="004D1A8C" w:rsidRDefault="00D10C65" w:rsidP="004D1A8C">
            <w:pPr>
              <w:spacing w:after="0" w:line="240" w:lineRule="auto"/>
              <w:jc w:val="right"/>
              <w:rPr>
                <w:rFonts w:ascii="Calibri" w:eastAsia="Times New Roman" w:hAnsi="Calibri" w:cs="Calibri"/>
                <w:b/>
                <w:bCs/>
                <w:sz w:val="20"/>
                <w:szCs w:val="20"/>
              </w:rPr>
            </w:pPr>
            <w:r>
              <w:rPr>
                <w:rFonts w:ascii="Calibri" w:eastAsia="Times New Roman" w:hAnsi="Calibri" w:cs="Calibri"/>
                <w:b/>
                <w:bCs/>
                <w:sz w:val="20"/>
                <w:szCs w:val="20"/>
              </w:rPr>
              <w:t>4,011,50</w:t>
            </w:r>
          </w:p>
        </w:tc>
        <w:tc>
          <w:tcPr>
            <w:tcW w:w="1340" w:type="dxa"/>
            <w:tcBorders>
              <w:top w:val="nil"/>
              <w:left w:val="nil"/>
              <w:bottom w:val="single" w:sz="4" w:space="0" w:color="auto"/>
              <w:right w:val="single" w:sz="4" w:space="0" w:color="auto"/>
            </w:tcBorders>
            <w:shd w:val="clear" w:color="000000" w:fill="FFFFFF"/>
            <w:noWrap/>
            <w:vAlign w:val="bottom"/>
            <w:hideMark/>
          </w:tcPr>
          <w:p w:rsidR="004D1A8C" w:rsidRPr="004D1A8C" w:rsidRDefault="00D10C65" w:rsidP="004D1A8C">
            <w:pPr>
              <w:spacing w:after="0" w:line="240" w:lineRule="auto"/>
              <w:jc w:val="right"/>
              <w:rPr>
                <w:rFonts w:ascii="Calibri" w:eastAsia="Times New Roman" w:hAnsi="Calibri" w:cs="Calibri"/>
                <w:b/>
                <w:bCs/>
                <w:sz w:val="20"/>
                <w:szCs w:val="20"/>
              </w:rPr>
            </w:pPr>
            <w:r>
              <w:rPr>
                <w:rFonts w:ascii="Calibri" w:eastAsia="Times New Roman" w:hAnsi="Calibri" w:cs="Calibri"/>
                <w:b/>
                <w:bCs/>
                <w:sz w:val="20"/>
                <w:szCs w:val="20"/>
              </w:rPr>
              <w:t>3,984,780</w:t>
            </w:r>
          </w:p>
        </w:tc>
        <w:tc>
          <w:tcPr>
            <w:tcW w:w="1100" w:type="dxa"/>
            <w:tcBorders>
              <w:top w:val="nil"/>
              <w:left w:val="nil"/>
              <w:bottom w:val="single" w:sz="4" w:space="0" w:color="auto"/>
              <w:right w:val="single" w:sz="8"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b/>
                <w:bCs/>
                <w:sz w:val="20"/>
                <w:szCs w:val="20"/>
              </w:rPr>
            </w:pPr>
            <w:r w:rsidRPr="004D1A8C">
              <w:rPr>
                <w:rFonts w:ascii="Calibri" w:eastAsia="Times New Roman" w:hAnsi="Calibri" w:cs="Calibri"/>
                <w:b/>
                <w:bCs/>
                <w:sz w:val="20"/>
                <w:szCs w:val="20"/>
              </w:rPr>
              <w:t>0</w:t>
            </w:r>
          </w:p>
        </w:tc>
      </w:tr>
      <w:tr w:rsidR="004D1A8C" w:rsidRPr="004D1A8C" w:rsidTr="004D1A8C">
        <w:trPr>
          <w:trHeight w:val="510"/>
        </w:trPr>
        <w:tc>
          <w:tcPr>
            <w:tcW w:w="90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01</w:t>
            </w:r>
          </w:p>
        </w:tc>
        <w:tc>
          <w:tcPr>
            <w:tcW w:w="3094"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I NEMATERIJALNA ULAGANJA (004 do 007)</w:t>
            </w:r>
          </w:p>
        </w:tc>
        <w:tc>
          <w:tcPr>
            <w:tcW w:w="74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003</w:t>
            </w:r>
          </w:p>
        </w:tc>
        <w:tc>
          <w:tcPr>
            <w:tcW w:w="926"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xml:space="preserve"> </w:t>
            </w:r>
          </w:p>
        </w:tc>
        <w:tc>
          <w:tcPr>
            <w:tcW w:w="140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0</w:t>
            </w:r>
          </w:p>
        </w:tc>
        <w:tc>
          <w:tcPr>
            <w:tcW w:w="134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0</w:t>
            </w:r>
          </w:p>
        </w:tc>
        <w:tc>
          <w:tcPr>
            <w:tcW w:w="1100" w:type="dxa"/>
            <w:tcBorders>
              <w:top w:val="nil"/>
              <w:left w:val="nil"/>
              <w:bottom w:val="single" w:sz="4" w:space="0" w:color="auto"/>
              <w:right w:val="single" w:sz="8"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0</w:t>
            </w:r>
          </w:p>
        </w:tc>
      </w:tr>
      <w:tr w:rsidR="004D1A8C" w:rsidRPr="004D1A8C" w:rsidTr="004D1A8C">
        <w:trPr>
          <w:trHeight w:val="255"/>
        </w:trPr>
        <w:tc>
          <w:tcPr>
            <w:tcW w:w="90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010</w:t>
            </w:r>
          </w:p>
        </w:tc>
        <w:tc>
          <w:tcPr>
            <w:tcW w:w="3094"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1. Ulaganja u razvoj</w:t>
            </w:r>
          </w:p>
        </w:tc>
        <w:tc>
          <w:tcPr>
            <w:tcW w:w="74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004</w:t>
            </w:r>
          </w:p>
        </w:tc>
        <w:tc>
          <w:tcPr>
            <w:tcW w:w="926"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34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100" w:type="dxa"/>
            <w:tcBorders>
              <w:top w:val="nil"/>
              <w:left w:val="nil"/>
              <w:bottom w:val="single" w:sz="4" w:space="0" w:color="auto"/>
              <w:right w:val="single" w:sz="8" w:space="0" w:color="auto"/>
            </w:tcBorders>
            <w:shd w:val="clear" w:color="000000" w:fill="FFFFFF"/>
            <w:noWrap/>
            <w:vAlign w:val="center"/>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4D1A8C">
        <w:trPr>
          <w:trHeight w:val="510"/>
        </w:trPr>
        <w:tc>
          <w:tcPr>
            <w:tcW w:w="90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011 i 014</w:t>
            </w:r>
          </w:p>
        </w:tc>
        <w:tc>
          <w:tcPr>
            <w:tcW w:w="3094"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2. Koncesije, patenti, licence i slična prava i ostala nematerijalna ulaganja</w:t>
            </w:r>
          </w:p>
        </w:tc>
        <w:tc>
          <w:tcPr>
            <w:tcW w:w="74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005</w:t>
            </w:r>
          </w:p>
        </w:tc>
        <w:tc>
          <w:tcPr>
            <w:tcW w:w="926"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34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100" w:type="dxa"/>
            <w:tcBorders>
              <w:top w:val="nil"/>
              <w:left w:val="nil"/>
              <w:bottom w:val="single" w:sz="4" w:space="0" w:color="auto"/>
              <w:right w:val="single" w:sz="8" w:space="0" w:color="auto"/>
            </w:tcBorders>
            <w:shd w:val="clear" w:color="000000" w:fill="FFFFFF"/>
            <w:noWrap/>
            <w:vAlign w:val="center"/>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4D1A8C">
        <w:trPr>
          <w:trHeight w:val="255"/>
        </w:trPr>
        <w:tc>
          <w:tcPr>
            <w:tcW w:w="90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012</w:t>
            </w:r>
          </w:p>
        </w:tc>
        <w:tc>
          <w:tcPr>
            <w:tcW w:w="3094"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3. Goodwill</w:t>
            </w:r>
          </w:p>
        </w:tc>
        <w:tc>
          <w:tcPr>
            <w:tcW w:w="74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006</w:t>
            </w:r>
          </w:p>
        </w:tc>
        <w:tc>
          <w:tcPr>
            <w:tcW w:w="926"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34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100" w:type="dxa"/>
            <w:tcBorders>
              <w:top w:val="nil"/>
              <w:left w:val="nil"/>
              <w:bottom w:val="single" w:sz="4" w:space="0" w:color="auto"/>
              <w:right w:val="single" w:sz="8" w:space="0" w:color="auto"/>
            </w:tcBorders>
            <w:shd w:val="clear" w:color="000000" w:fill="FFFFFF"/>
            <w:noWrap/>
            <w:vAlign w:val="center"/>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4D1A8C">
        <w:trPr>
          <w:trHeight w:val="510"/>
        </w:trPr>
        <w:tc>
          <w:tcPr>
            <w:tcW w:w="90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016 i 015</w:t>
            </w:r>
          </w:p>
        </w:tc>
        <w:tc>
          <w:tcPr>
            <w:tcW w:w="3094"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4. Avansi za nematerijalna ulaganja i nematerijalna ulaganja u pripremi</w:t>
            </w:r>
          </w:p>
        </w:tc>
        <w:tc>
          <w:tcPr>
            <w:tcW w:w="74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007</w:t>
            </w:r>
          </w:p>
        </w:tc>
        <w:tc>
          <w:tcPr>
            <w:tcW w:w="926"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xml:space="preserve"> </w:t>
            </w:r>
          </w:p>
        </w:tc>
        <w:tc>
          <w:tcPr>
            <w:tcW w:w="140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34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100" w:type="dxa"/>
            <w:tcBorders>
              <w:top w:val="nil"/>
              <w:left w:val="nil"/>
              <w:bottom w:val="single" w:sz="4" w:space="0" w:color="auto"/>
              <w:right w:val="single" w:sz="8" w:space="0" w:color="auto"/>
            </w:tcBorders>
            <w:shd w:val="clear" w:color="000000" w:fill="FFFFFF"/>
            <w:noWrap/>
            <w:vAlign w:val="center"/>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4D1A8C">
        <w:trPr>
          <w:trHeight w:val="765"/>
        </w:trPr>
        <w:tc>
          <w:tcPr>
            <w:tcW w:w="90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w:t>
            </w:r>
          </w:p>
        </w:tc>
        <w:tc>
          <w:tcPr>
            <w:tcW w:w="3094"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xml:space="preserve">II NEKRETNINE, POSTROJENJA, OPREMA I BIOLOŠKA SREDSTVA (009+010+011+015) </w:t>
            </w:r>
          </w:p>
        </w:tc>
        <w:tc>
          <w:tcPr>
            <w:tcW w:w="74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008</w:t>
            </w:r>
          </w:p>
        </w:tc>
        <w:tc>
          <w:tcPr>
            <w:tcW w:w="926"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p>
        </w:tc>
        <w:tc>
          <w:tcPr>
            <w:tcW w:w="140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0</w:t>
            </w:r>
          </w:p>
        </w:tc>
        <w:tc>
          <w:tcPr>
            <w:tcW w:w="1340" w:type="dxa"/>
            <w:tcBorders>
              <w:top w:val="nil"/>
              <w:left w:val="nil"/>
              <w:bottom w:val="single" w:sz="4" w:space="0" w:color="auto"/>
              <w:right w:val="single" w:sz="4" w:space="0" w:color="auto"/>
            </w:tcBorders>
            <w:shd w:val="clear" w:color="000000" w:fill="FFFFFF"/>
            <w:noWrap/>
            <w:vAlign w:val="bottom"/>
            <w:hideMark/>
          </w:tcPr>
          <w:p w:rsidR="004D1A8C" w:rsidRPr="004D1A8C" w:rsidRDefault="00D10C65" w:rsidP="004D1A8C">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0</w:t>
            </w:r>
          </w:p>
        </w:tc>
        <w:tc>
          <w:tcPr>
            <w:tcW w:w="1100" w:type="dxa"/>
            <w:tcBorders>
              <w:top w:val="nil"/>
              <w:left w:val="nil"/>
              <w:bottom w:val="single" w:sz="4" w:space="0" w:color="auto"/>
              <w:right w:val="single" w:sz="8"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0</w:t>
            </w:r>
          </w:p>
        </w:tc>
      </w:tr>
      <w:tr w:rsidR="004D1A8C" w:rsidRPr="004D1A8C" w:rsidTr="004D1A8C">
        <w:trPr>
          <w:trHeight w:val="255"/>
        </w:trPr>
        <w:tc>
          <w:tcPr>
            <w:tcW w:w="90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020 i 022</w:t>
            </w:r>
          </w:p>
        </w:tc>
        <w:tc>
          <w:tcPr>
            <w:tcW w:w="3094"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1. Zemljište i objekti</w:t>
            </w:r>
          </w:p>
        </w:tc>
        <w:tc>
          <w:tcPr>
            <w:tcW w:w="74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009</w:t>
            </w:r>
          </w:p>
        </w:tc>
        <w:tc>
          <w:tcPr>
            <w:tcW w:w="926"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xml:space="preserve"> </w:t>
            </w:r>
          </w:p>
        </w:tc>
        <w:tc>
          <w:tcPr>
            <w:tcW w:w="140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34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100" w:type="dxa"/>
            <w:tcBorders>
              <w:top w:val="nil"/>
              <w:left w:val="nil"/>
              <w:bottom w:val="single" w:sz="4" w:space="0" w:color="auto"/>
              <w:right w:val="single" w:sz="8" w:space="0" w:color="auto"/>
            </w:tcBorders>
            <w:shd w:val="clear" w:color="000000" w:fill="FFFFFF"/>
            <w:noWrap/>
            <w:vAlign w:val="center"/>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4D1A8C">
        <w:trPr>
          <w:trHeight w:val="510"/>
        </w:trPr>
        <w:tc>
          <w:tcPr>
            <w:tcW w:w="90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023, 027 (dio)</w:t>
            </w:r>
          </w:p>
        </w:tc>
        <w:tc>
          <w:tcPr>
            <w:tcW w:w="3094"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2. Postrojenja i oprema</w:t>
            </w:r>
          </w:p>
        </w:tc>
        <w:tc>
          <w:tcPr>
            <w:tcW w:w="74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010</w:t>
            </w:r>
          </w:p>
        </w:tc>
        <w:tc>
          <w:tcPr>
            <w:tcW w:w="926"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xml:space="preserve"> </w:t>
            </w:r>
          </w:p>
        </w:tc>
        <w:tc>
          <w:tcPr>
            <w:tcW w:w="140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34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p>
        </w:tc>
        <w:tc>
          <w:tcPr>
            <w:tcW w:w="1100" w:type="dxa"/>
            <w:tcBorders>
              <w:top w:val="nil"/>
              <w:left w:val="nil"/>
              <w:bottom w:val="single" w:sz="4" w:space="0" w:color="auto"/>
              <w:right w:val="single" w:sz="8" w:space="0" w:color="auto"/>
            </w:tcBorders>
            <w:shd w:val="clear" w:color="000000" w:fill="FFFFFF"/>
            <w:noWrap/>
            <w:vAlign w:val="center"/>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4D1A8C">
        <w:trPr>
          <w:trHeight w:val="510"/>
        </w:trPr>
        <w:tc>
          <w:tcPr>
            <w:tcW w:w="90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w:t>
            </w:r>
          </w:p>
        </w:tc>
        <w:tc>
          <w:tcPr>
            <w:tcW w:w="3094"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3. Ostala ugrađena oprema, alati i oprema (012+013+014)</w:t>
            </w:r>
          </w:p>
        </w:tc>
        <w:tc>
          <w:tcPr>
            <w:tcW w:w="74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011</w:t>
            </w:r>
          </w:p>
        </w:tc>
        <w:tc>
          <w:tcPr>
            <w:tcW w:w="926"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0</w:t>
            </w:r>
          </w:p>
        </w:tc>
        <w:tc>
          <w:tcPr>
            <w:tcW w:w="134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0</w:t>
            </w:r>
          </w:p>
        </w:tc>
        <w:tc>
          <w:tcPr>
            <w:tcW w:w="1100" w:type="dxa"/>
            <w:tcBorders>
              <w:top w:val="nil"/>
              <w:left w:val="nil"/>
              <w:bottom w:val="single" w:sz="4" w:space="0" w:color="auto"/>
              <w:right w:val="single" w:sz="8"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0</w:t>
            </w:r>
          </w:p>
        </w:tc>
      </w:tr>
      <w:tr w:rsidR="004D1A8C" w:rsidRPr="004D1A8C" w:rsidTr="004D1A8C">
        <w:trPr>
          <w:trHeight w:val="255"/>
        </w:trPr>
        <w:tc>
          <w:tcPr>
            <w:tcW w:w="90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lastRenderedPageBreak/>
              <w:t>024</w:t>
            </w:r>
          </w:p>
        </w:tc>
        <w:tc>
          <w:tcPr>
            <w:tcW w:w="3094"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3.1. Investicione nekretnine</w:t>
            </w:r>
          </w:p>
        </w:tc>
        <w:tc>
          <w:tcPr>
            <w:tcW w:w="74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012</w:t>
            </w:r>
          </w:p>
        </w:tc>
        <w:tc>
          <w:tcPr>
            <w:tcW w:w="926"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w:t>
            </w:r>
          </w:p>
        </w:tc>
        <w:tc>
          <w:tcPr>
            <w:tcW w:w="140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34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100" w:type="dxa"/>
            <w:tcBorders>
              <w:top w:val="nil"/>
              <w:left w:val="nil"/>
              <w:bottom w:val="single" w:sz="4" w:space="0" w:color="auto"/>
              <w:right w:val="single" w:sz="8" w:space="0" w:color="auto"/>
            </w:tcBorders>
            <w:shd w:val="clear" w:color="000000" w:fill="FFFFFF"/>
            <w:noWrap/>
            <w:vAlign w:val="center"/>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4D1A8C">
        <w:trPr>
          <w:trHeight w:val="255"/>
        </w:trPr>
        <w:tc>
          <w:tcPr>
            <w:tcW w:w="90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021 i 025</w:t>
            </w:r>
          </w:p>
        </w:tc>
        <w:tc>
          <w:tcPr>
            <w:tcW w:w="3094"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3.2. Biološka sredstva</w:t>
            </w:r>
          </w:p>
        </w:tc>
        <w:tc>
          <w:tcPr>
            <w:tcW w:w="74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013</w:t>
            </w:r>
          </w:p>
        </w:tc>
        <w:tc>
          <w:tcPr>
            <w:tcW w:w="926"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xml:space="preserve"> </w:t>
            </w:r>
          </w:p>
        </w:tc>
        <w:tc>
          <w:tcPr>
            <w:tcW w:w="140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34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100" w:type="dxa"/>
            <w:tcBorders>
              <w:top w:val="nil"/>
              <w:left w:val="nil"/>
              <w:bottom w:val="single" w:sz="4" w:space="0" w:color="auto"/>
              <w:right w:val="single" w:sz="8" w:space="0" w:color="auto"/>
            </w:tcBorders>
            <w:shd w:val="clear" w:color="000000" w:fill="FFFFFF"/>
            <w:noWrap/>
            <w:vAlign w:val="center"/>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4D1A8C">
        <w:trPr>
          <w:trHeight w:val="510"/>
        </w:trPr>
        <w:tc>
          <w:tcPr>
            <w:tcW w:w="90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026 i 029</w:t>
            </w:r>
          </w:p>
        </w:tc>
        <w:tc>
          <w:tcPr>
            <w:tcW w:w="3094"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3.3. Ostala nepomenuta materijalna stalna sredstva</w:t>
            </w:r>
          </w:p>
        </w:tc>
        <w:tc>
          <w:tcPr>
            <w:tcW w:w="74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014</w:t>
            </w:r>
          </w:p>
        </w:tc>
        <w:tc>
          <w:tcPr>
            <w:tcW w:w="926"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34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100" w:type="dxa"/>
            <w:tcBorders>
              <w:top w:val="nil"/>
              <w:left w:val="nil"/>
              <w:bottom w:val="single" w:sz="4" w:space="0" w:color="auto"/>
              <w:right w:val="single" w:sz="8" w:space="0" w:color="auto"/>
            </w:tcBorders>
            <w:shd w:val="clear" w:color="000000" w:fill="FFFFFF"/>
            <w:noWrap/>
            <w:vAlign w:val="center"/>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4D1A8C">
        <w:trPr>
          <w:trHeight w:val="1020"/>
        </w:trPr>
        <w:tc>
          <w:tcPr>
            <w:tcW w:w="90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028 i 027</w:t>
            </w:r>
          </w:p>
        </w:tc>
        <w:tc>
          <w:tcPr>
            <w:tcW w:w="3094"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4. Avansi za nekretnine, postrojenja, opremu i biološka sredstva i nekretnine, postrojenja, oprema i biološka sredstva u pripremi</w:t>
            </w:r>
          </w:p>
        </w:tc>
        <w:tc>
          <w:tcPr>
            <w:tcW w:w="74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015</w:t>
            </w:r>
          </w:p>
        </w:tc>
        <w:tc>
          <w:tcPr>
            <w:tcW w:w="926"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w:t>
            </w:r>
          </w:p>
        </w:tc>
        <w:tc>
          <w:tcPr>
            <w:tcW w:w="140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34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100" w:type="dxa"/>
            <w:tcBorders>
              <w:top w:val="nil"/>
              <w:left w:val="nil"/>
              <w:bottom w:val="single" w:sz="4" w:space="0" w:color="auto"/>
              <w:right w:val="single" w:sz="8" w:space="0" w:color="auto"/>
            </w:tcBorders>
            <w:shd w:val="clear" w:color="000000" w:fill="FFFFFF"/>
            <w:noWrap/>
            <w:vAlign w:val="center"/>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4D1A8C">
        <w:trPr>
          <w:trHeight w:val="765"/>
        </w:trPr>
        <w:tc>
          <w:tcPr>
            <w:tcW w:w="90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xml:space="preserve"> </w:t>
            </w:r>
          </w:p>
        </w:tc>
        <w:tc>
          <w:tcPr>
            <w:tcW w:w="3094"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III DUGOROČNI FINANSIJSKI PLASMANI I DUGOROČNA POTRAŽIVANJA (017 do 023)</w:t>
            </w:r>
          </w:p>
        </w:tc>
        <w:tc>
          <w:tcPr>
            <w:tcW w:w="74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016</w:t>
            </w:r>
          </w:p>
        </w:tc>
        <w:tc>
          <w:tcPr>
            <w:tcW w:w="926"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xml:space="preserve"> </w:t>
            </w:r>
          </w:p>
        </w:tc>
        <w:tc>
          <w:tcPr>
            <w:tcW w:w="1400" w:type="dxa"/>
            <w:tcBorders>
              <w:top w:val="nil"/>
              <w:left w:val="nil"/>
              <w:bottom w:val="single" w:sz="4" w:space="0" w:color="auto"/>
              <w:right w:val="single" w:sz="4" w:space="0" w:color="auto"/>
            </w:tcBorders>
            <w:shd w:val="clear" w:color="000000" w:fill="FFFFFF"/>
            <w:noWrap/>
            <w:vAlign w:val="bottom"/>
            <w:hideMark/>
          </w:tcPr>
          <w:p w:rsidR="004D1A8C" w:rsidRPr="004D1A8C" w:rsidRDefault="00D10C65" w:rsidP="004D1A8C">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4,011,050</w:t>
            </w:r>
          </w:p>
        </w:tc>
        <w:tc>
          <w:tcPr>
            <w:tcW w:w="1340" w:type="dxa"/>
            <w:tcBorders>
              <w:top w:val="nil"/>
              <w:left w:val="nil"/>
              <w:bottom w:val="single" w:sz="4" w:space="0" w:color="auto"/>
              <w:right w:val="single" w:sz="4" w:space="0" w:color="auto"/>
            </w:tcBorders>
            <w:shd w:val="clear" w:color="000000" w:fill="FFFFFF"/>
            <w:noWrap/>
            <w:vAlign w:val="bottom"/>
            <w:hideMark/>
          </w:tcPr>
          <w:p w:rsidR="004D1A8C" w:rsidRPr="004D1A8C" w:rsidRDefault="00D10C65" w:rsidP="004D1A8C">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3,984,780</w:t>
            </w:r>
          </w:p>
        </w:tc>
        <w:tc>
          <w:tcPr>
            <w:tcW w:w="1100" w:type="dxa"/>
            <w:tcBorders>
              <w:top w:val="nil"/>
              <w:left w:val="nil"/>
              <w:bottom w:val="single" w:sz="4" w:space="0" w:color="auto"/>
              <w:right w:val="single" w:sz="8"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0</w:t>
            </w:r>
          </w:p>
        </w:tc>
      </w:tr>
      <w:tr w:rsidR="004D1A8C" w:rsidRPr="004D1A8C" w:rsidTr="004D1A8C">
        <w:trPr>
          <w:trHeight w:val="510"/>
        </w:trPr>
        <w:tc>
          <w:tcPr>
            <w:tcW w:w="90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030, 039(dio)</w:t>
            </w:r>
          </w:p>
        </w:tc>
        <w:tc>
          <w:tcPr>
            <w:tcW w:w="3094"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1. Učešća u kapitalu zavisnih pravnih lica</w:t>
            </w:r>
          </w:p>
        </w:tc>
        <w:tc>
          <w:tcPr>
            <w:tcW w:w="74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017</w:t>
            </w:r>
          </w:p>
        </w:tc>
        <w:tc>
          <w:tcPr>
            <w:tcW w:w="926" w:type="dxa"/>
            <w:tcBorders>
              <w:top w:val="nil"/>
              <w:left w:val="nil"/>
              <w:bottom w:val="single" w:sz="4" w:space="0" w:color="auto"/>
              <w:right w:val="single" w:sz="4" w:space="0" w:color="auto"/>
            </w:tcBorders>
            <w:shd w:val="clear" w:color="000000" w:fill="FFFFFF"/>
            <w:noWrap/>
            <w:vAlign w:val="center"/>
            <w:hideMark/>
          </w:tcPr>
          <w:p w:rsidR="004D1A8C" w:rsidRPr="004D1A8C" w:rsidRDefault="00962D68" w:rsidP="00962D68">
            <w:pPr>
              <w:spacing w:after="0" w:line="240" w:lineRule="auto"/>
              <w:jc w:val="center"/>
              <w:rPr>
                <w:rFonts w:ascii="Calibri" w:eastAsia="Times New Roman" w:hAnsi="Calibri" w:cs="Calibri"/>
                <w:sz w:val="20"/>
                <w:szCs w:val="20"/>
              </w:rPr>
            </w:pPr>
            <w:proofErr w:type="gramStart"/>
            <w:r>
              <w:rPr>
                <w:rFonts w:ascii="Calibri" w:eastAsia="Times New Roman" w:hAnsi="Calibri" w:cs="Calibri"/>
                <w:sz w:val="20"/>
                <w:szCs w:val="20"/>
              </w:rPr>
              <w:t>3.1.2</w:t>
            </w:r>
            <w:r w:rsidR="004D1A8C" w:rsidRPr="004D1A8C">
              <w:rPr>
                <w:rFonts w:ascii="Calibri" w:eastAsia="Times New Roman" w:hAnsi="Calibri" w:cs="Calibri"/>
                <w:sz w:val="20"/>
                <w:szCs w:val="20"/>
              </w:rPr>
              <w:t xml:space="preserve"> </w:t>
            </w:r>
            <w:r>
              <w:rPr>
                <w:rFonts w:ascii="Calibri" w:eastAsia="Times New Roman" w:hAnsi="Calibri" w:cs="Calibri"/>
                <w:sz w:val="20"/>
                <w:szCs w:val="20"/>
              </w:rPr>
              <w:t>.</w:t>
            </w:r>
            <w:proofErr w:type="gramEnd"/>
          </w:p>
        </w:tc>
        <w:tc>
          <w:tcPr>
            <w:tcW w:w="1400" w:type="dxa"/>
            <w:tcBorders>
              <w:top w:val="nil"/>
              <w:left w:val="nil"/>
              <w:bottom w:val="single" w:sz="4" w:space="0" w:color="auto"/>
              <w:right w:val="single" w:sz="4" w:space="0" w:color="auto"/>
            </w:tcBorders>
            <w:shd w:val="clear" w:color="000000" w:fill="FFFFFF"/>
            <w:noWrap/>
            <w:vAlign w:val="bottom"/>
            <w:hideMark/>
          </w:tcPr>
          <w:p w:rsidR="004D1A8C" w:rsidRPr="004D1A8C" w:rsidRDefault="00D10C65" w:rsidP="004D1A8C">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1,608,154</w:t>
            </w:r>
          </w:p>
        </w:tc>
        <w:tc>
          <w:tcPr>
            <w:tcW w:w="1340" w:type="dxa"/>
            <w:tcBorders>
              <w:top w:val="nil"/>
              <w:left w:val="nil"/>
              <w:bottom w:val="single" w:sz="4" w:space="0" w:color="auto"/>
              <w:right w:val="single" w:sz="4" w:space="0" w:color="auto"/>
            </w:tcBorders>
            <w:shd w:val="clear" w:color="000000" w:fill="FFFFFF"/>
            <w:noWrap/>
            <w:vAlign w:val="bottom"/>
            <w:hideMark/>
          </w:tcPr>
          <w:p w:rsidR="004D1A8C" w:rsidRPr="004D1A8C" w:rsidRDefault="00D10C65"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1,608,146</w:t>
            </w:r>
          </w:p>
        </w:tc>
        <w:tc>
          <w:tcPr>
            <w:tcW w:w="1100" w:type="dxa"/>
            <w:tcBorders>
              <w:top w:val="nil"/>
              <w:left w:val="nil"/>
              <w:bottom w:val="single" w:sz="4" w:space="0" w:color="auto"/>
              <w:right w:val="single" w:sz="8" w:space="0" w:color="auto"/>
            </w:tcBorders>
            <w:shd w:val="clear" w:color="000000" w:fill="FFFFFF"/>
            <w:noWrap/>
            <w:vAlign w:val="center"/>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4D1A8C">
        <w:trPr>
          <w:trHeight w:val="510"/>
        </w:trPr>
        <w:tc>
          <w:tcPr>
            <w:tcW w:w="90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033(dio), 039(dio)</w:t>
            </w:r>
          </w:p>
        </w:tc>
        <w:tc>
          <w:tcPr>
            <w:tcW w:w="3094" w:type="dxa"/>
            <w:tcBorders>
              <w:top w:val="nil"/>
              <w:left w:val="nil"/>
              <w:bottom w:val="single" w:sz="4" w:space="0" w:color="auto"/>
              <w:right w:val="single" w:sz="4" w:space="0" w:color="auto"/>
            </w:tcBorders>
            <w:shd w:val="clear" w:color="000000" w:fill="FFFFFF"/>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2. Dugoročni krediti matičnom i zavisnim pravnim licima</w:t>
            </w:r>
          </w:p>
        </w:tc>
        <w:tc>
          <w:tcPr>
            <w:tcW w:w="74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018</w:t>
            </w:r>
          </w:p>
        </w:tc>
        <w:tc>
          <w:tcPr>
            <w:tcW w:w="926"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34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100" w:type="dxa"/>
            <w:tcBorders>
              <w:top w:val="nil"/>
              <w:left w:val="nil"/>
              <w:bottom w:val="single" w:sz="4" w:space="0" w:color="auto"/>
              <w:right w:val="single" w:sz="8" w:space="0" w:color="auto"/>
            </w:tcBorders>
            <w:shd w:val="clear" w:color="000000" w:fill="FFFFFF"/>
            <w:noWrap/>
            <w:vAlign w:val="center"/>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4D1A8C">
        <w:trPr>
          <w:trHeight w:val="765"/>
        </w:trPr>
        <w:tc>
          <w:tcPr>
            <w:tcW w:w="90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031(dio), 032(dio), 039(dio)</w:t>
            </w:r>
          </w:p>
        </w:tc>
        <w:tc>
          <w:tcPr>
            <w:tcW w:w="3094"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3. Učešća u kapitalu kod pravnih lica (sem zavisnih pravnih lica)</w:t>
            </w:r>
          </w:p>
        </w:tc>
        <w:tc>
          <w:tcPr>
            <w:tcW w:w="74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019</w:t>
            </w:r>
          </w:p>
        </w:tc>
        <w:tc>
          <w:tcPr>
            <w:tcW w:w="926"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xml:space="preserve"> </w:t>
            </w:r>
          </w:p>
        </w:tc>
        <w:tc>
          <w:tcPr>
            <w:tcW w:w="140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34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100" w:type="dxa"/>
            <w:tcBorders>
              <w:top w:val="nil"/>
              <w:left w:val="nil"/>
              <w:bottom w:val="single" w:sz="4" w:space="0" w:color="auto"/>
              <w:right w:val="single" w:sz="8" w:space="0" w:color="auto"/>
            </w:tcBorders>
            <w:shd w:val="clear" w:color="000000" w:fill="FFFFFF"/>
            <w:noWrap/>
            <w:vAlign w:val="center"/>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4D1A8C">
        <w:trPr>
          <w:trHeight w:val="765"/>
        </w:trPr>
        <w:tc>
          <w:tcPr>
            <w:tcW w:w="90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033(dio), 039(dio)</w:t>
            </w:r>
          </w:p>
        </w:tc>
        <w:tc>
          <w:tcPr>
            <w:tcW w:w="3094" w:type="dxa"/>
            <w:tcBorders>
              <w:top w:val="nil"/>
              <w:left w:val="nil"/>
              <w:bottom w:val="single" w:sz="4" w:space="0" w:color="auto"/>
              <w:right w:val="single" w:sz="4" w:space="0" w:color="auto"/>
            </w:tcBorders>
            <w:shd w:val="clear" w:color="000000" w:fill="FFFFFF"/>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4. Dugoročni krediti  pravnim licima kod kojih postoji učešće u kapitalu (sem zavisnih pravnih lica)</w:t>
            </w:r>
          </w:p>
        </w:tc>
        <w:tc>
          <w:tcPr>
            <w:tcW w:w="74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020</w:t>
            </w:r>
          </w:p>
        </w:tc>
        <w:tc>
          <w:tcPr>
            <w:tcW w:w="926"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34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100" w:type="dxa"/>
            <w:tcBorders>
              <w:top w:val="nil"/>
              <w:left w:val="nil"/>
              <w:bottom w:val="single" w:sz="4" w:space="0" w:color="auto"/>
              <w:right w:val="single" w:sz="8" w:space="0" w:color="auto"/>
            </w:tcBorders>
            <w:shd w:val="clear" w:color="000000" w:fill="FFFFFF"/>
            <w:noWrap/>
            <w:vAlign w:val="center"/>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4D1A8C">
        <w:trPr>
          <w:trHeight w:val="510"/>
        </w:trPr>
        <w:tc>
          <w:tcPr>
            <w:tcW w:w="90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031(dio), 032(dio)</w:t>
            </w:r>
          </w:p>
        </w:tc>
        <w:tc>
          <w:tcPr>
            <w:tcW w:w="3094"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5.Učešća u kapitalu koja se vrednuju metodom učešća</w:t>
            </w:r>
          </w:p>
        </w:tc>
        <w:tc>
          <w:tcPr>
            <w:tcW w:w="74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021</w:t>
            </w:r>
          </w:p>
        </w:tc>
        <w:tc>
          <w:tcPr>
            <w:tcW w:w="926"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xml:space="preserve"> </w:t>
            </w:r>
          </w:p>
        </w:tc>
        <w:tc>
          <w:tcPr>
            <w:tcW w:w="140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34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100" w:type="dxa"/>
            <w:tcBorders>
              <w:top w:val="nil"/>
              <w:left w:val="nil"/>
              <w:bottom w:val="single" w:sz="4" w:space="0" w:color="auto"/>
              <w:right w:val="single" w:sz="8" w:space="0" w:color="auto"/>
            </w:tcBorders>
            <w:shd w:val="clear" w:color="000000" w:fill="FFFFFF"/>
            <w:noWrap/>
            <w:vAlign w:val="center"/>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4D1A8C">
        <w:trPr>
          <w:trHeight w:val="1020"/>
        </w:trPr>
        <w:tc>
          <w:tcPr>
            <w:tcW w:w="90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032(dio), 034, 035, 036, 039(dio)</w:t>
            </w:r>
          </w:p>
        </w:tc>
        <w:tc>
          <w:tcPr>
            <w:tcW w:w="3094"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6. Dugoročna finansijska ulaganja (dati krediti i hartije od vrednosti)</w:t>
            </w:r>
          </w:p>
        </w:tc>
        <w:tc>
          <w:tcPr>
            <w:tcW w:w="74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022</w:t>
            </w:r>
          </w:p>
        </w:tc>
        <w:tc>
          <w:tcPr>
            <w:tcW w:w="926"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34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100" w:type="dxa"/>
            <w:tcBorders>
              <w:top w:val="nil"/>
              <w:left w:val="nil"/>
              <w:bottom w:val="single" w:sz="4" w:space="0" w:color="auto"/>
              <w:right w:val="single" w:sz="8" w:space="0" w:color="auto"/>
            </w:tcBorders>
            <w:shd w:val="clear" w:color="000000" w:fill="FFFFFF"/>
            <w:noWrap/>
            <w:vAlign w:val="center"/>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4D1A8C">
        <w:trPr>
          <w:trHeight w:val="510"/>
        </w:trPr>
        <w:tc>
          <w:tcPr>
            <w:tcW w:w="90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038, 039(dio)</w:t>
            </w:r>
          </w:p>
        </w:tc>
        <w:tc>
          <w:tcPr>
            <w:tcW w:w="3094"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7. Ostali dugoročni finansijski plasmani i potraživanja</w:t>
            </w:r>
          </w:p>
        </w:tc>
        <w:tc>
          <w:tcPr>
            <w:tcW w:w="74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023</w:t>
            </w:r>
          </w:p>
        </w:tc>
        <w:tc>
          <w:tcPr>
            <w:tcW w:w="926" w:type="dxa"/>
            <w:tcBorders>
              <w:top w:val="nil"/>
              <w:left w:val="nil"/>
              <w:bottom w:val="single" w:sz="4" w:space="0" w:color="auto"/>
              <w:right w:val="single" w:sz="4" w:space="0" w:color="auto"/>
            </w:tcBorders>
            <w:shd w:val="clear" w:color="000000" w:fill="FFFFFF"/>
            <w:noWrap/>
            <w:vAlign w:val="center"/>
            <w:hideMark/>
          </w:tcPr>
          <w:p w:rsidR="004D1A8C" w:rsidRPr="004D1A8C" w:rsidRDefault="00962D68" w:rsidP="004D1A8C">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3.1.3.</w:t>
            </w:r>
          </w:p>
        </w:tc>
        <w:tc>
          <w:tcPr>
            <w:tcW w:w="1400" w:type="dxa"/>
            <w:tcBorders>
              <w:top w:val="nil"/>
              <w:left w:val="nil"/>
              <w:bottom w:val="single" w:sz="4" w:space="0" w:color="auto"/>
              <w:right w:val="single" w:sz="4" w:space="0" w:color="auto"/>
            </w:tcBorders>
            <w:shd w:val="clear" w:color="000000" w:fill="FFFFFF"/>
            <w:noWrap/>
            <w:vAlign w:val="bottom"/>
            <w:hideMark/>
          </w:tcPr>
          <w:p w:rsidR="004D1A8C" w:rsidRPr="004D1A8C" w:rsidRDefault="00D10C65" w:rsidP="004D1A8C">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2,402,896</w:t>
            </w:r>
          </w:p>
        </w:tc>
        <w:tc>
          <w:tcPr>
            <w:tcW w:w="1340" w:type="dxa"/>
            <w:tcBorders>
              <w:top w:val="nil"/>
              <w:left w:val="nil"/>
              <w:bottom w:val="single" w:sz="4" w:space="0" w:color="auto"/>
              <w:right w:val="single" w:sz="4" w:space="0" w:color="auto"/>
            </w:tcBorders>
            <w:shd w:val="clear" w:color="000000" w:fill="FFFFFF"/>
            <w:noWrap/>
            <w:vAlign w:val="bottom"/>
            <w:hideMark/>
          </w:tcPr>
          <w:p w:rsidR="004D1A8C" w:rsidRPr="004D1A8C" w:rsidRDefault="00D10C65"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2,376,634</w:t>
            </w:r>
          </w:p>
        </w:tc>
        <w:tc>
          <w:tcPr>
            <w:tcW w:w="1100" w:type="dxa"/>
            <w:tcBorders>
              <w:top w:val="nil"/>
              <w:left w:val="nil"/>
              <w:bottom w:val="single" w:sz="4" w:space="0" w:color="auto"/>
              <w:right w:val="single" w:sz="8" w:space="0" w:color="auto"/>
            </w:tcBorders>
            <w:shd w:val="clear" w:color="000000" w:fill="FFFFFF"/>
            <w:noWrap/>
            <w:vAlign w:val="center"/>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4D1A8C">
        <w:trPr>
          <w:trHeight w:val="255"/>
        </w:trPr>
        <w:tc>
          <w:tcPr>
            <w:tcW w:w="90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288</w:t>
            </w:r>
          </w:p>
        </w:tc>
        <w:tc>
          <w:tcPr>
            <w:tcW w:w="3094"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b/>
                <w:bCs/>
                <w:sz w:val="20"/>
                <w:szCs w:val="20"/>
              </w:rPr>
            </w:pPr>
            <w:r w:rsidRPr="004D1A8C">
              <w:rPr>
                <w:rFonts w:ascii="Calibri" w:eastAsia="Times New Roman" w:hAnsi="Calibri" w:cs="Calibri"/>
                <w:b/>
                <w:bCs/>
                <w:sz w:val="20"/>
                <w:szCs w:val="20"/>
              </w:rPr>
              <w:t>C. ODLOŽENA PORESKA SREDSTVA</w:t>
            </w:r>
          </w:p>
        </w:tc>
        <w:tc>
          <w:tcPr>
            <w:tcW w:w="74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024</w:t>
            </w:r>
          </w:p>
        </w:tc>
        <w:tc>
          <w:tcPr>
            <w:tcW w:w="926"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xml:space="preserve"> </w:t>
            </w:r>
          </w:p>
        </w:tc>
        <w:tc>
          <w:tcPr>
            <w:tcW w:w="140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b/>
                <w:bCs/>
                <w:sz w:val="20"/>
                <w:szCs w:val="20"/>
              </w:rPr>
            </w:pPr>
            <w:r w:rsidRPr="004D1A8C">
              <w:rPr>
                <w:rFonts w:ascii="Calibri" w:eastAsia="Times New Roman" w:hAnsi="Calibri" w:cs="Calibri"/>
                <w:b/>
                <w:bCs/>
                <w:sz w:val="20"/>
                <w:szCs w:val="20"/>
              </w:rPr>
              <w:t> </w:t>
            </w:r>
          </w:p>
        </w:tc>
        <w:tc>
          <w:tcPr>
            <w:tcW w:w="134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b/>
                <w:bCs/>
                <w:sz w:val="20"/>
                <w:szCs w:val="20"/>
              </w:rPr>
            </w:pPr>
            <w:r w:rsidRPr="004D1A8C">
              <w:rPr>
                <w:rFonts w:ascii="Calibri" w:eastAsia="Times New Roman" w:hAnsi="Calibri" w:cs="Calibri"/>
                <w:b/>
                <w:bCs/>
                <w:sz w:val="20"/>
                <w:szCs w:val="20"/>
              </w:rPr>
              <w:t> </w:t>
            </w:r>
          </w:p>
        </w:tc>
        <w:tc>
          <w:tcPr>
            <w:tcW w:w="1100" w:type="dxa"/>
            <w:tcBorders>
              <w:top w:val="nil"/>
              <w:left w:val="nil"/>
              <w:bottom w:val="single" w:sz="4" w:space="0" w:color="auto"/>
              <w:right w:val="single" w:sz="8" w:space="0" w:color="auto"/>
            </w:tcBorders>
            <w:shd w:val="clear" w:color="000000" w:fill="FFFFFF"/>
            <w:noWrap/>
            <w:vAlign w:val="center"/>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D10C65">
        <w:trPr>
          <w:trHeight w:val="510"/>
        </w:trPr>
        <w:tc>
          <w:tcPr>
            <w:tcW w:w="90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xml:space="preserve"> </w:t>
            </w:r>
          </w:p>
        </w:tc>
        <w:tc>
          <w:tcPr>
            <w:tcW w:w="3094"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b/>
                <w:bCs/>
                <w:sz w:val="20"/>
                <w:szCs w:val="20"/>
              </w:rPr>
            </w:pPr>
            <w:r w:rsidRPr="004D1A8C">
              <w:rPr>
                <w:rFonts w:ascii="Calibri" w:eastAsia="Times New Roman" w:hAnsi="Calibri" w:cs="Calibri"/>
                <w:b/>
                <w:bCs/>
                <w:sz w:val="20"/>
                <w:szCs w:val="20"/>
              </w:rPr>
              <w:t>D. OBRTNA SREDSTVA</w:t>
            </w:r>
            <w:r w:rsidRPr="004D1A8C">
              <w:rPr>
                <w:rFonts w:ascii="Calibri" w:eastAsia="Times New Roman" w:hAnsi="Calibri" w:cs="Calibri"/>
                <w:sz w:val="20"/>
                <w:szCs w:val="20"/>
              </w:rPr>
              <w:t xml:space="preserve"> (026+031+039+043+044)</w:t>
            </w:r>
          </w:p>
        </w:tc>
        <w:tc>
          <w:tcPr>
            <w:tcW w:w="74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025</w:t>
            </w:r>
          </w:p>
        </w:tc>
        <w:tc>
          <w:tcPr>
            <w:tcW w:w="926"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xml:space="preserve"> </w:t>
            </w:r>
          </w:p>
        </w:tc>
        <w:tc>
          <w:tcPr>
            <w:tcW w:w="1400" w:type="dxa"/>
            <w:tcBorders>
              <w:top w:val="nil"/>
              <w:left w:val="nil"/>
              <w:bottom w:val="single" w:sz="4" w:space="0" w:color="auto"/>
              <w:right w:val="single" w:sz="4" w:space="0" w:color="auto"/>
            </w:tcBorders>
            <w:shd w:val="clear" w:color="000000" w:fill="FFFFFF"/>
            <w:noWrap/>
            <w:vAlign w:val="bottom"/>
          </w:tcPr>
          <w:p w:rsidR="004D1A8C" w:rsidRPr="004D1A8C" w:rsidRDefault="00D10C65" w:rsidP="004D1A8C">
            <w:pPr>
              <w:spacing w:after="0" w:line="240" w:lineRule="auto"/>
              <w:jc w:val="right"/>
              <w:rPr>
                <w:rFonts w:ascii="Calibri" w:eastAsia="Times New Roman" w:hAnsi="Calibri" w:cs="Calibri"/>
                <w:b/>
                <w:bCs/>
                <w:sz w:val="20"/>
                <w:szCs w:val="20"/>
              </w:rPr>
            </w:pPr>
            <w:r>
              <w:rPr>
                <w:rFonts w:ascii="Calibri" w:eastAsia="Times New Roman" w:hAnsi="Calibri" w:cs="Calibri"/>
                <w:b/>
                <w:bCs/>
                <w:sz w:val="20"/>
                <w:szCs w:val="20"/>
              </w:rPr>
              <w:t>34,438</w:t>
            </w:r>
          </w:p>
        </w:tc>
        <w:tc>
          <w:tcPr>
            <w:tcW w:w="1340" w:type="dxa"/>
            <w:tcBorders>
              <w:top w:val="nil"/>
              <w:left w:val="nil"/>
              <w:bottom w:val="single" w:sz="4" w:space="0" w:color="auto"/>
              <w:right w:val="single" w:sz="4" w:space="0" w:color="auto"/>
            </w:tcBorders>
            <w:shd w:val="clear" w:color="000000" w:fill="FFFFFF"/>
            <w:noWrap/>
            <w:vAlign w:val="bottom"/>
          </w:tcPr>
          <w:p w:rsidR="004D1A8C" w:rsidRPr="004D1A8C" w:rsidRDefault="00D10C65" w:rsidP="004D1A8C">
            <w:pPr>
              <w:spacing w:after="0" w:line="240" w:lineRule="auto"/>
              <w:jc w:val="right"/>
              <w:rPr>
                <w:rFonts w:ascii="Calibri" w:eastAsia="Times New Roman" w:hAnsi="Calibri" w:cs="Calibri"/>
                <w:b/>
                <w:bCs/>
                <w:sz w:val="20"/>
                <w:szCs w:val="20"/>
              </w:rPr>
            </w:pPr>
            <w:r>
              <w:rPr>
                <w:rFonts w:ascii="Calibri" w:eastAsia="Times New Roman" w:hAnsi="Calibri" w:cs="Calibri"/>
                <w:b/>
                <w:bCs/>
                <w:sz w:val="20"/>
                <w:szCs w:val="20"/>
              </w:rPr>
              <w:t>30,559</w:t>
            </w:r>
          </w:p>
        </w:tc>
        <w:tc>
          <w:tcPr>
            <w:tcW w:w="1100" w:type="dxa"/>
            <w:tcBorders>
              <w:top w:val="nil"/>
              <w:left w:val="nil"/>
              <w:bottom w:val="single" w:sz="4" w:space="0" w:color="auto"/>
              <w:right w:val="single" w:sz="8"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b/>
                <w:bCs/>
                <w:sz w:val="20"/>
                <w:szCs w:val="20"/>
              </w:rPr>
            </w:pPr>
            <w:r w:rsidRPr="004D1A8C">
              <w:rPr>
                <w:rFonts w:ascii="Calibri" w:eastAsia="Times New Roman" w:hAnsi="Calibri" w:cs="Calibri"/>
                <w:b/>
                <w:bCs/>
                <w:sz w:val="20"/>
                <w:szCs w:val="20"/>
              </w:rPr>
              <w:t>0</w:t>
            </w:r>
          </w:p>
        </w:tc>
      </w:tr>
      <w:tr w:rsidR="004D1A8C" w:rsidRPr="004D1A8C" w:rsidTr="004D1A8C">
        <w:trPr>
          <w:trHeight w:val="255"/>
        </w:trPr>
        <w:tc>
          <w:tcPr>
            <w:tcW w:w="900" w:type="dxa"/>
            <w:tcBorders>
              <w:top w:val="nil"/>
              <w:left w:val="single" w:sz="8" w:space="0" w:color="auto"/>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w:t>
            </w:r>
          </w:p>
        </w:tc>
        <w:tc>
          <w:tcPr>
            <w:tcW w:w="3094"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I. ZALIHE (027 do 030)</w:t>
            </w:r>
          </w:p>
        </w:tc>
        <w:tc>
          <w:tcPr>
            <w:tcW w:w="74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026</w:t>
            </w:r>
          </w:p>
        </w:tc>
        <w:tc>
          <w:tcPr>
            <w:tcW w:w="926"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xml:space="preserve"> </w:t>
            </w:r>
          </w:p>
        </w:tc>
        <w:tc>
          <w:tcPr>
            <w:tcW w:w="1400" w:type="dxa"/>
            <w:tcBorders>
              <w:top w:val="nil"/>
              <w:left w:val="nil"/>
              <w:bottom w:val="single" w:sz="4" w:space="0" w:color="auto"/>
              <w:right w:val="single" w:sz="4" w:space="0" w:color="auto"/>
            </w:tcBorders>
            <w:shd w:val="clear" w:color="000000" w:fill="FFFFFF"/>
            <w:noWrap/>
            <w:vAlign w:val="bottom"/>
            <w:hideMark/>
          </w:tcPr>
          <w:p w:rsidR="004D1A8C" w:rsidRPr="004D1A8C" w:rsidRDefault="00D10C65" w:rsidP="00D10C65">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293</w:t>
            </w:r>
          </w:p>
        </w:tc>
        <w:tc>
          <w:tcPr>
            <w:tcW w:w="134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0</w:t>
            </w:r>
          </w:p>
        </w:tc>
        <w:tc>
          <w:tcPr>
            <w:tcW w:w="1100" w:type="dxa"/>
            <w:tcBorders>
              <w:top w:val="nil"/>
              <w:left w:val="nil"/>
              <w:bottom w:val="single" w:sz="4" w:space="0" w:color="auto"/>
              <w:right w:val="single" w:sz="8"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0</w:t>
            </w:r>
          </w:p>
        </w:tc>
      </w:tr>
      <w:tr w:rsidR="004D1A8C" w:rsidRPr="004D1A8C" w:rsidTr="004D1A8C">
        <w:trPr>
          <w:trHeight w:val="765"/>
        </w:trPr>
        <w:tc>
          <w:tcPr>
            <w:tcW w:w="90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10</w:t>
            </w:r>
          </w:p>
        </w:tc>
        <w:tc>
          <w:tcPr>
            <w:tcW w:w="3094"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1. Zalihe materijala (materijal za izradu, rezervni delovi, sitan inventar i auto gume)</w:t>
            </w:r>
          </w:p>
        </w:tc>
        <w:tc>
          <w:tcPr>
            <w:tcW w:w="74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027</w:t>
            </w:r>
          </w:p>
        </w:tc>
        <w:tc>
          <w:tcPr>
            <w:tcW w:w="926"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b/>
                <w:bCs/>
                <w:sz w:val="20"/>
                <w:szCs w:val="20"/>
              </w:rPr>
            </w:pPr>
            <w:r w:rsidRPr="004D1A8C">
              <w:rPr>
                <w:rFonts w:ascii="Calibri" w:eastAsia="Times New Roman" w:hAnsi="Calibri" w:cs="Calibri"/>
                <w:b/>
                <w:bCs/>
                <w:sz w:val="20"/>
                <w:szCs w:val="20"/>
              </w:rPr>
              <w:t> </w:t>
            </w:r>
          </w:p>
        </w:tc>
        <w:tc>
          <w:tcPr>
            <w:tcW w:w="134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b/>
                <w:bCs/>
                <w:sz w:val="20"/>
                <w:szCs w:val="20"/>
              </w:rPr>
            </w:pPr>
            <w:r w:rsidRPr="004D1A8C">
              <w:rPr>
                <w:rFonts w:ascii="Calibri" w:eastAsia="Times New Roman" w:hAnsi="Calibri" w:cs="Calibri"/>
                <w:b/>
                <w:bCs/>
                <w:sz w:val="20"/>
                <w:szCs w:val="20"/>
              </w:rPr>
              <w:t> </w:t>
            </w:r>
          </w:p>
        </w:tc>
        <w:tc>
          <w:tcPr>
            <w:tcW w:w="1100" w:type="dxa"/>
            <w:tcBorders>
              <w:top w:val="nil"/>
              <w:left w:val="nil"/>
              <w:bottom w:val="single" w:sz="4" w:space="0" w:color="auto"/>
              <w:right w:val="single" w:sz="8" w:space="0" w:color="auto"/>
            </w:tcBorders>
            <w:shd w:val="clear" w:color="000000" w:fill="FFFFFF"/>
            <w:noWrap/>
            <w:vAlign w:val="center"/>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4D1A8C">
        <w:trPr>
          <w:trHeight w:val="255"/>
        </w:trPr>
        <w:tc>
          <w:tcPr>
            <w:tcW w:w="90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11</w:t>
            </w:r>
          </w:p>
        </w:tc>
        <w:tc>
          <w:tcPr>
            <w:tcW w:w="3094"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2. Nedovršena proizvodnja</w:t>
            </w:r>
          </w:p>
        </w:tc>
        <w:tc>
          <w:tcPr>
            <w:tcW w:w="74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028</w:t>
            </w:r>
          </w:p>
        </w:tc>
        <w:tc>
          <w:tcPr>
            <w:tcW w:w="926"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b/>
                <w:bCs/>
                <w:sz w:val="20"/>
                <w:szCs w:val="20"/>
              </w:rPr>
            </w:pPr>
            <w:r w:rsidRPr="004D1A8C">
              <w:rPr>
                <w:rFonts w:ascii="Calibri" w:eastAsia="Times New Roman" w:hAnsi="Calibri" w:cs="Calibri"/>
                <w:b/>
                <w:bCs/>
                <w:sz w:val="20"/>
                <w:szCs w:val="20"/>
              </w:rPr>
              <w:t> </w:t>
            </w:r>
          </w:p>
        </w:tc>
        <w:tc>
          <w:tcPr>
            <w:tcW w:w="134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b/>
                <w:bCs/>
                <w:sz w:val="20"/>
                <w:szCs w:val="20"/>
              </w:rPr>
            </w:pPr>
            <w:r w:rsidRPr="004D1A8C">
              <w:rPr>
                <w:rFonts w:ascii="Calibri" w:eastAsia="Times New Roman" w:hAnsi="Calibri" w:cs="Calibri"/>
                <w:b/>
                <w:bCs/>
                <w:sz w:val="20"/>
                <w:szCs w:val="20"/>
              </w:rPr>
              <w:t> </w:t>
            </w:r>
          </w:p>
        </w:tc>
        <w:tc>
          <w:tcPr>
            <w:tcW w:w="1100" w:type="dxa"/>
            <w:tcBorders>
              <w:top w:val="nil"/>
              <w:left w:val="nil"/>
              <w:bottom w:val="single" w:sz="4" w:space="0" w:color="auto"/>
              <w:right w:val="single" w:sz="8" w:space="0" w:color="auto"/>
            </w:tcBorders>
            <w:shd w:val="clear" w:color="000000" w:fill="FFFFFF"/>
            <w:noWrap/>
            <w:vAlign w:val="center"/>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4D1A8C">
        <w:trPr>
          <w:trHeight w:val="255"/>
        </w:trPr>
        <w:tc>
          <w:tcPr>
            <w:tcW w:w="90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12 i 13</w:t>
            </w:r>
          </w:p>
        </w:tc>
        <w:tc>
          <w:tcPr>
            <w:tcW w:w="3094"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3. Gotovi proizvodi i  roba</w:t>
            </w:r>
          </w:p>
        </w:tc>
        <w:tc>
          <w:tcPr>
            <w:tcW w:w="74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029</w:t>
            </w:r>
          </w:p>
        </w:tc>
        <w:tc>
          <w:tcPr>
            <w:tcW w:w="926"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b/>
                <w:bCs/>
                <w:sz w:val="20"/>
                <w:szCs w:val="20"/>
              </w:rPr>
            </w:pPr>
            <w:r w:rsidRPr="004D1A8C">
              <w:rPr>
                <w:rFonts w:ascii="Calibri" w:eastAsia="Times New Roman" w:hAnsi="Calibri" w:cs="Calibri"/>
                <w:b/>
                <w:bCs/>
                <w:sz w:val="20"/>
                <w:szCs w:val="20"/>
              </w:rPr>
              <w:t> </w:t>
            </w:r>
          </w:p>
        </w:tc>
        <w:tc>
          <w:tcPr>
            <w:tcW w:w="134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b/>
                <w:bCs/>
                <w:sz w:val="20"/>
                <w:szCs w:val="20"/>
              </w:rPr>
            </w:pPr>
            <w:r w:rsidRPr="004D1A8C">
              <w:rPr>
                <w:rFonts w:ascii="Calibri" w:eastAsia="Times New Roman" w:hAnsi="Calibri" w:cs="Calibri"/>
                <w:b/>
                <w:bCs/>
                <w:sz w:val="20"/>
                <w:szCs w:val="20"/>
              </w:rPr>
              <w:t> </w:t>
            </w:r>
          </w:p>
        </w:tc>
        <w:tc>
          <w:tcPr>
            <w:tcW w:w="1100" w:type="dxa"/>
            <w:tcBorders>
              <w:top w:val="nil"/>
              <w:left w:val="nil"/>
              <w:bottom w:val="single" w:sz="4" w:space="0" w:color="auto"/>
              <w:right w:val="single" w:sz="8" w:space="0" w:color="auto"/>
            </w:tcBorders>
            <w:shd w:val="clear" w:color="000000" w:fill="FFFFFF"/>
            <w:noWrap/>
            <w:vAlign w:val="center"/>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4D1A8C">
        <w:trPr>
          <w:trHeight w:val="255"/>
        </w:trPr>
        <w:tc>
          <w:tcPr>
            <w:tcW w:w="900" w:type="dxa"/>
            <w:tcBorders>
              <w:top w:val="nil"/>
              <w:left w:val="single" w:sz="8" w:space="0" w:color="auto"/>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15</w:t>
            </w:r>
          </w:p>
        </w:tc>
        <w:tc>
          <w:tcPr>
            <w:tcW w:w="3094"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4. Dati avansi</w:t>
            </w:r>
          </w:p>
        </w:tc>
        <w:tc>
          <w:tcPr>
            <w:tcW w:w="74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030</w:t>
            </w:r>
          </w:p>
        </w:tc>
        <w:tc>
          <w:tcPr>
            <w:tcW w:w="926"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w:t>
            </w:r>
          </w:p>
        </w:tc>
        <w:tc>
          <w:tcPr>
            <w:tcW w:w="1400" w:type="dxa"/>
            <w:tcBorders>
              <w:top w:val="nil"/>
              <w:left w:val="nil"/>
              <w:bottom w:val="single" w:sz="4" w:space="0" w:color="auto"/>
              <w:right w:val="single" w:sz="4" w:space="0" w:color="auto"/>
            </w:tcBorders>
            <w:shd w:val="clear" w:color="000000" w:fill="FFFFFF"/>
            <w:noWrap/>
            <w:vAlign w:val="center"/>
            <w:hideMark/>
          </w:tcPr>
          <w:p w:rsidR="004D1A8C" w:rsidRPr="004D1A8C" w:rsidRDefault="00D10C65" w:rsidP="004D1A8C">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293</w:t>
            </w:r>
            <w:r w:rsidR="004D1A8C" w:rsidRPr="004D1A8C">
              <w:rPr>
                <w:rFonts w:ascii="Calibri" w:eastAsia="Times New Roman" w:hAnsi="Calibri" w:cs="Calibri"/>
                <w:sz w:val="20"/>
                <w:szCs w:val="20"/>
              </w:rPr>
              <w:t> </w:t>
            </w:r>
          </w:p>
        </w:tc>
        <w:tc>
          <w:tcPr>
            <w:tcW w:w="134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100" w:type="dxa"/>
            <w:tcBorders>
              <w:top w:val="nil"/>
              <w:left w:val="nil"/>
              <w:bottom w:val="single" w:sz="4" w:space="0" w:color="auto"/>
              <w:right w:val="single" w:sz="8" w:space="0" w:color="auto"/>
            </w:tcBorders>
            <w:shd w:val="clear" w:color="000000" w:fill="FFFFFF"/>
            <w:noWrap/>
            <w:vAlign w:val="center"/>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4D1A8C">
        <w:trPr>
          <w:trHeight w:val="510"/>
        </w:trPr>
        <w:tc>
          <w:tcPr>
            <w:tcW w:w="90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xml:space="preserve"> </w:t>
            </w:r>
          </w:p>
        </w:tc>
        <w:tc>
          <w:tcPr>
            <w:tcW w:w="3094"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II. KRATKOROČNA POTRAŽIVANJA (032 do 035)</w:t>
            </w:r>
          </w:p>
        </w:tc>
        <w:tc>
          <w:tcPr>
            <w:tcW w:w="74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031</w:t>
            </w:r>
          </w:p>
        </w:tc>
        <w:tc>
          <w:tcPr>
            <w:tcW w:w="926"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xml:space="preserve"> </w:t>
            </w:r>
          </w:p>
        </w:tc>
        <w:tc>
          <w:tcPr>
            <w:tcW w:w="1400" w:type="dxa"/>
            <w:tcBorders>
              <w:top w:val="nil"/>
              <w:left w:val="nil"/>
              <w:bottom w:val="single" w:sz="4" w:space="0" w:color="auto"/>
              <w:right w:val="single" w:sz="4" w:space="0" w:color="auto"/>
            </w:tcBorders>
            <w:shd w:val="clear" w:color="000000" w:fill="FFFFFF"/>
            <w:noWrap/>
            <w:vAlign w:val="bottom"/>
            <w:hideMark/>
          </w:tcPr>
          <w:p w:rsidR="004D1A8C" w:rsidRPr="004D1A8C" w:rsidRDefault="00D10C65" w:rsidP="004D1A8C">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29,372</w:t>
            </w:r>
          </w:p>
        </w:tc>
        <w:tc>
          <w:tcPr>
            <w:tcW w:w="1340" w:type="dxa"/>
            <w:tcBorders>
              <w:top w:val="nil"/>
              <w:left w:val="nil"/>
              <w:bottom w:val="single" w:sz="4" w:space="0" w:color="auto"/>
              <w:right w:val="single" w:sz="4" w:space="0" w:color="auto"/>
            </w:tcBorders>
            <w:shd w:val="clear" w:color="000000" w:fill="FFFFFF"/>
            <w:noWrap/>
            <w:vAlign w:val="bottom"/>
            <w:hideMark/>
          </w:tcPr>
          <w:p w:rsidR="004D1A8C" w:rsidRPr="004D1A8C" w:rsidRDefault="00D10C65" w:rsidP="004D1A8C">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29,761</w:t>
            </w:r>
          </w:p>
        </w:tc>
        <w:tc>
          <w:tcPr>
            <w:tcW w:w="1100" w:type="dxa"/>
            <w:tcBorders>
              <w:top w:val="nil"/>
              <w:left w:val="nil"/>
              <w:bottom w:val="single" w:sz="4" w:space="0" w:color="auto"/>
              <w:right w:val="single" w:sz="8"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0</w:t>
            </w:r>
          </w:p>
        </w:tc>
      </w:tr>
      <w:tr w:rsidR="004D1A8C" w:rsidRPr="004D1A8C" w:rsidTr="004D1A8C">
        <w:trPr>
          <w:trHeight w:val="510"/>
        </w:trPr>
        <w:tc>
          <w:tcPr>
            <w:tcW w:w="90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202, 203, 209(dio)</w:t>
            </w:r>
          </w:p>
        </w:tc>
        <w:tc>
          <w:tcPr>
            <w:tcW w:w="3094"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1. Potraživanja od kupaca</w:t>
            </w:r>
          </w:p>
        </w:tc>
        <w:tc>
          <w:tcPr>
            <w:tcW w:w="74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032</w:t>
            </w:r>
          </w:p>
        </w:tc>
        <w:tc>
          <w:tcPr>
            <w:tcW w:w="926"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w:t>
            </w:r>
            <w:r w:rsidR="00962D68">
              <w:rPr>
                <w:rFonts w:ascii="Calibri" w:eastAsia="Times New Roman" w:hAnsi="Calibri" w:cs="Calibri"/>
                <w:sz w:val="20"/>
                <w:szCs w:val="20"/>
              </w:rPr>
              <w:t>3.1.4.</w:t>
            </w:r>
          </w:p>
        </w:tc>
        <w:tc>
          <w:tcPr>
            <w:tcW w:w="1400" w:type="dxa"/>
            <w:tcBorders>
              <w:top w:val="nil"/>
              <w:left w:val="nil"/>
              <w:bottom w:val="single" w:sz="4" w:space="0" w:color="auto"/>
              <w:right w:val="single" w:sz="4" w:space="0" w:color="auto"/>
            </w:tcBorders>
            <w:shd w:val="clear" w:color="000000" w:fill="FFFFFF"/>
            <w:noWrap/>
            <w:vAlign w:val="bottom"/>
            <w:hideMark/>
          </w:tcPr>
          <w:p w:rsidR="004D1A8C" w:rsidRPr="004D1A8C" w:rsidRDefault="00D10C65" w:rsidP="004D1A8C">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29,149</w:t>
            </w:r>
          </w:p>
        </w:tc>
        <w:tc>
          <w:tcPr>
            <w:tcW w:w="1340" w:type="dxa"/>
            <w:tcBorders>
              <w:top w:val="nil"/>
              <w:left w:val="nil"/>
              <w:bottom w:val="single" w:sz="4" w:space="0" w:color="auto"/>
              <w:right w:val="single" w:sz="4" w:space="0" w:color="auto"/>
            </w:tcBorders>
            <w:shd w:val="clear" w:color="000000" w:fill="FFFFFF"/>
            <w:noWrap/>
            <w:vAlign w:val="bottom"/>
            <w:hideMark/>
          </w:tcPr>
          <w:p w:rsidR="004D1A8C" w:rsidRPr="004D1A8C" w:rsidRDefault="00D10C65" w:rsidP="004D1A8C">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19,761</w:t>
            </w:r>
          </w:p>
        </w:tc>
        <w:tc>
          <w:tcPr>
            <w:tcW w:w="1100" w:type="dxa"/>
            <w:tcBorders>
              <w:top w:val="nil"/>
              <w:left w:val="nil"/>
              <w:bottom w:val="single" w:sz="4" w:space="0" w:color="auto"/>
              <w:right w:val="single" w:sz="8" w:space="0" w:color="auto"/>
            </w:tcBorders>
            <w:shd w:val="clear" w:color="000000" w:fill="FFFFFF"/>
            <w:noWrap/>
            <w:vAlign w:val="center"/>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4D1A8C">
        <w:trPr>
          <w:trHeight w:val="510"/>
        </w:trPr>
        <w:tc>
          <w:tcPr>
            <w:tcW w:w="90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200, 209(dio)</w:t>
            </w:r>
          </w:p>
        </w:tc>
        <w:tc>
          <w:tcPr>
            <w:tcW w:w="3094"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2. Potraživanja od matičnog i zavisnih pravnih lica</w:t>
            </w:r>
          </w:p>
        </w:tc>
        <w:tc>
          <w:tcPr>
            <w:tcW w:w="74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033</w:t>
            </w:r>
          </w:p>
        </w:tc>
        <w:tc>
          <w:tcPr>
            <w:tcW w:w="926"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34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100" w:type="dxa"/>
            <w:tcBorders>
              <w:top w:val="nil"/>
              <w:left w:val="nil"/>
              <w:bottom w:val="single" w:sz="4" w:space="0" w:color="auto"/>
              <w:right w:val="single" w:sz="8" w:space="0" w:color="auto"/>
            </w:tcBorders>
            <w:shd w:val="clear" w:color="000000" w:fill="FFFFFF"/>
            <w:noWrap/>
            <w:vAlign w:val="center"/>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4D1A8C">
        <w:trPr>
          <w:trHeight w:val="510"/>
        </w:trPr>
        <w:tc>
          <w:tcPr>
            <w:tcW w:w="90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lastRenderedPageBreak/>
              <w:t>201, 209(dio)</w:t>
            </w:r>
          </w:p>
        </w:tc>
        <w:tc>
          <w:tcPr>
            <w:tcW w:w="3094"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3. Potraživanja od ostalih povezanih lica</w:t>
            </w:r>
          </w:p>
        </w:tc>
        <w:tc>
          <w:tcPr>
            <w:tcW w:w="74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034</w:t>
            </w:r>
          </w:p>
        </w:tc>
        <w:tc>
          <w:tcPr>
            <w:tcW w:w="926"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34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100" w:type="dxa"/>
            <w:tcBorders>
              <w:top w:val="nil"/>
              <w:left w:val="nil"/>
              <w:bottom w:val="single" w:sz="4" w:space="0" w:color="auto"/>
              <w:right w:val="single" w:sz="8" w:space="0" w:color="auto"/>
            </w:tcBorders>
            <w:shd w:val="clear" w:color="000000" w:fill="FFFFFF"/>
            <w:noWrap/>
            <w:vAlign w:val="center"/>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4D1A8C">
        <w:trPr>
          <w:trHeight w:val="255"/>
        </w:trPr>
        <w:tc>
          <w:tcPr>
            <w:tcW w:w="90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w:t>
            </w:r>
          </w:p>
        </w:tc>
        <w:tc>
          <w:tcPr>
            <w:tcW w:w="3094"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4. Ostala potraživanja (036+037+038)</w:t>
            </w:r>
          </w:p>
        </w:tc>
        <w:tc>
          <w:tcPr>
            <w:tcW w:w="74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035</w:t>
            </w:r>
          </w:p>
        </w:tc>
        <w:tc>
          <w:tcPr>
            <w:tcW w:w="926"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4D1A8C" w:rsidRPr="004D1A8C" w:rsidRDefault="00D10C65" w:rsidP="004D1A8C">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223</w:t>
            </w:r>
          </w:p>
        </w:tc>
        <w:tc>
          <w:tcPr>
            <w:tcW w:w="134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0</w:t>
            </w:r>
          </w:p>
        </w:tc>
        <w:tc>
          <w:tcPr>
            <w:tcW w:w="1100" w:type="dxa"/>
            <w:tcBorders>
              <w:top w:val="nil"/>
              <w:left w:val="nil"/>
              <w:bottom w:val="single" w:sz="4" w:space="0" w:color="auto"/>
              <w:right w:val="single" w:sz="8"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0</w:t>
            </w:r>
          </w:p>
        </w:tc>
      </w:tr>
      <w:tr w:rsidR="004D1A8C" w:rsidRPr="004D1A8C" w:rsidTr="004D1A8C">
        <w:trPr>
          <w:trHeight w:val="510"/>
        </w:trPr>
        <w:tc>
          <w:tcPr>
            <w:tcW w:w="90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223</w:t>
            </w:r>
          </w:p>
        </w:tc>
        <w:tc>
          <w:tcPr>
            <w:tcW w:w="3094"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4.1. Potraživanja za više plaćen porez na dobit</w:t>
            </w:r>
          </w:p>
        </w:tc>
        <w:tc>
          <w:tcPr>
            <w:tcW w:w="74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036</w:t>
            </w:r>
          </w:p>
        </w:tc>
        <w:tc>
          <w:tcPr>
            <w:tcW w:w="926"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xml:space="preserve"> </w:t>
            </w:r>
          </w:p>
        </w:tc>
        <w:tc>
          <w:tcPr>
            <w:tcW w:w="140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34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100" w:type="dxa"/>
            <w:tcBorders>
              <w:top w:val="nil"/>
              <w:left w:val="nil"/>
              <w:bottom w:val="single" w:sz="4" w:space="0" w:color="auto"/>
              <w:right w:val="single" w:sz="8" w:space="0" w:color="auto"/>
            </w:tcBorders>
            <w:shd w:val="clear" w:color="000000" w:fill="FFFFFF"/>
            <w:noWrap/>
            <w:vAlign w:val="center"/>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4D1A8C">
        <w:trPr>
          <w:trHeight w:val="510"/>
        </w:trPr>
        <w:tc>
          <w:tcPr>
            <w:tcW w:w="90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27</w:t>
            </w:r>
          </w:p>
        </w:tc>
        <w:tc>
          <w:tcPr>
            <w:tcW w:w="3094"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4.2. Potraživanja po osnovu poreza na dodatu vrijednost</w:t>
            </w:r>
          </w:p>
        </w:tc>
        <w:tc>
          <w:tcPr>
            <w:tcW w:w="74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037</w:t>
            </w:r>
          </w:p>
        </w:tc>
        <w:tc>
          <w:tcPr>
            <w:tcW w:w="926"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w:t>
            </w:r>
          </w:p>
        </w:tc>
        <w:tc>
          <w:tcPr>
            <w:tcW w:w="1400" w:type="dxa"/>
            <w:tcBorders>
              <w:top w:val="nil"/>
              <w:left w:val="nil"/>
              <w:bottom w:val="single" w:sz="4" w:space="0" w:color="auto"/>
              <w:right w:val="single" w:sz="4" w:space="0" w:color="auto"/>
            </w:tcBorders>
            <w:shd w:val="clear" w:color="000000" w:fill="FFFFFF"/>
            <w:noWrap/>
            <w:vAlign w:val="center"/>
            <w:hideMark/>
          </w:tcPr>
          <w:p w:rsidR="004D1A8C" w:rsidRPr="004D1A8C" w:rsidRDefault="00D10C65" w:rsidP="004D1A8C">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223</w:t>
            </w:r>
            <w:r w:rsidR="004D1A8C" w:rsidRPr="004D1A8C">
              <w:rPr>
                <w:rFonts w:ascii="Calibri" w:eastAsia="Times New Roman" w:hAnsi="Calibri" w:cs="Calibri"/>
                <w:sz w:val="20"/>
                <w:szCs w:val="20"/>
              </w:rPr>
              <w:t> </w:t>
            </w:r>
          </w:p>
        </w:tc>
        <w:tc>
          <w:tcPr>
            <w:tcW w:w="134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100" w:type="dxa"/>
            <w:tcBorders>
              <w:top w:val="nil"/>
              <w:left w:val="nil"/>
              <w:bottom w:val="single" w:sz="4" w:space="0" w:color="auto"/>
              <w:right w:val="single" w:sz="8" w:space="0" w:color="auto"/>
            </w:tcBorders>
            <w:shd w:val="clear" w:color="000000" w:fill="FFFFFF"/>
            <w:noWrap/>
            <w:vAlign w:val="center"/>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4D1A8C">
        <w:trPr>
          <w:trHeight w:val="510"/>
        </w:trPr>
        <w:tc>
          <w:tcPr>
            <w:tcW w:w="90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21, 22, osim 223</w:t>
            </w:r>
          </w:p>
        </w:tc>
        <w:tc>
          <w:tcPr>
            <w:tcW w:w="3094"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4.3. Ostala nepomenuta potraživanja</w:t>
            </w:r>
          </w:p>
        </w:tc>
        <w:tc>
          <w:tcPr>
            <w:tcW w:w="74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038</w:t>
            </w:r>
          </w:p>
        </w:tc>
        <w:tc>
          <w:tcPr>
            <w:tcW w:w="926"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140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134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1100" w:type="dxa"/>
            <w:tcBorders>
              <w:top w:val="nil"/>
              <w:left w:val="nil"/>
              <w:bottom w:val="single" w:sz="4" w:space="0" w:color="auto"/>
              <w:right w:val="single" w:sz="8" w:space="0" w:color="auto"/>
            </w:tcBorders>
            <w:shd w:val="clear" w:color="000000" w:fill="FFFFFF"/>
            <w:noWrap/>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4D1A8C">
        <w:trPr>
          <w:trHeight w:val="510"/>
        </w:trPr>
        <w:tc>
          <w:tcPr>
            <w:tcW w:w="900" w:type="dxa"/>
            <w:tcBorders>
              <w:top w:val="nil"/>
              <w:left w:val="single" w:sz="8" w:space="0" w:color="auto"/>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w:t>
            </w:r>
          </w:p>
        </w:tc>
        <w:tc>
          <w:tcPr>
            <w:tcW w:w="3094"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III. KRATKOROČNI FINANSIJSKI PLASMANI (040 do 042)</w:t>
            </w:r>
          </w:p>
        </w:tc>
        <w:tc>
          <w:tcPr>
            <w:tcW w:w="74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039</w:t>
            </w:r>
          </w:p>
        </w:tc>
        <w:tc>
          <w:tcPr>
            <w:tcW w:w="926"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xml:space="preserve"> </w:t>
            </w:r>
          </w:p>
        </w:tc>
        <w:tc>
          <w:tcPr>
            <w:tcW w:w="1400" w:type="dxa"/>
            <w:tcBorders>
              <w:top w:val="nil"/>
              <w:left w:val="nil"/>
              <w:bottom w:val="single" w:sz="4" w:space="0" w:color="auto"/>
              <w:right w:val="single" w:sz="4" w:space="0" w:color="auto"/>
            </w:tcBorders>
            <w:shd w:val="clear" w:color="000000" w:fill="FFFFFF"/>
            <w:noWrap/>
            <w:vAlign w:val="bottom"/>
            <w:hideMark/>
          </w:tcPr>
          <w:p w:rsidR="004D1A8C" w:rsidRPr="004D1A8C" w:rsidRDefault="00D10C65" w:rsidP="004D1A8C">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2,679</w:t>
            </w:r>
          </w:p>
        </w:tc>
        <w:tc>
          <w:tcPr>
            <w:tcW w:w="134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0</w:t>
            </w:r>
          </w:p>
        </w:tc>
        <w:tc>
          <w:tcPr>
            <w:tcW w:w="1100" w:type="dxa"/>
            <w:tcBorders>
              <w:top w:val="nil"/>
              <w:left w:val="nil"/>
              <w:bottom w:val="single" w:sz="4" w:space="0" w:color="auto"/>
              <w:right w:val="single" w:sz="8"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0</w:t>
            </w:r>
          </w:p>
        </w:tc>
      </w:tr>
      <w:tr w:rsidR="004D1A8C" w:rsidRPr="004D1A8C" w:rsidTr="004D1A8C">
        <w:trPr>
          <w:trHeight w:val="510"/>
        </w:trPr>
        <w:tc>
          <w:tcPr>
            <w:tcW w:w="900" w:type="dxa"/>
            <w:tcBorders>
              <w:top w:val="nil"/>
              <w:left w:val="single" w:sz="8" w:space="0" w:color="auto"/>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236(dio)</w:t>
            </w:r>
          </w:p>
        </w:tc>
        <w:tc>
          <w:tcPr>
            <w:tcW w:w="3094"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1. Učešće u kapitalu zavisnih pravnih lica namenjeno trgovanju</w:t>
            </w:r>
          </w:p>
        </w:tc>
        <w:tc>
          <w:tcPr>
            <w:tcW w:w="74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040</w:t>
            </w:r>
          </w:p>
        </w:tc>
        <w:tc>
          <w:tcPr>
            <w:tcW w:w="926"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34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100" w:type="dxa"/>
            <w:tcBorders>
              <w:top w:val="nil"/>
              <w:left w:val="nil"/>
              <w:bottom w:val="single" w:sz="4" w:space="0" w:color="auto"/>
              <w:right w:val="single" w:sz="8" w:space="0" w:color="auto"/>
            </w:tcBorders>
            <w:shd w:val="clear" w:color="000000" w:fill="FFFFFF"/>
            <w:noWrap/>
            <w:vAlign w:val="center"/>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4D1A8C">
        <w:trPr>
          <w:trHeight w:val="510"/>
        </w:trPr>
        <w:tc>
          <w:tcPr>
            <w:tcW w:w="90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237</w:t>
            </w:r>
          </w:p>
        </w:tc>
        <w:tc>
          <w:tcPr>
            <w:tcW w:w="3094"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2. Otkupljene sopstvene akcije i otkupljeni sopstveni udeli</w:t>
            </w:r>
          </w:p>
        </w:tc>
        <w:tc>
          <w:tcPr>
            <w:tcW w:w="74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041</w:t>
            </w:r>
          </w:p>
        </w:tc>
        <w:tc>
          <w:tcPr>
            <w:tcW w:w="926" w:type="dxa"/>
            <w:tcBorders>
              <w:top w:val="nil"/>
              <w:left w:val="nil"/>
              <w:bottom w:val="single" w:sz="4" w:space="0" w:color="auto"/>
              <w:right w:val="single" w:sz="4" w:space="0" w:color="auto"/>
            </w:tcBorders>
            <w:shd w:val="clear" w:color="000000" w:fill="FFFFFF"/>
            <w:noWrap/>
            <w:vAlign w:val="center"/>
            <w:hideMark/>
          </w:tcPr>
          <w:p w:rsidR="004D1A8C" w:rsidRPr="004D1A8C" w:rsidRDefault="00D10C65" w:rsidP="004D1A8C">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3.1.5.</w:t>
            </w:r>
            <w:r w:rsidR="004D1A8C" w:rsidRPr="004D1A8C">
              <w:rPr>
                <w:rFonts w:ascii="Calibri" w:eastAsia="Times New Roman" w:hAnsi="Calibri" w:cs="Calibri"/>
                <w:sz w:val="20"/>
                <w:szCs w:val="20"/>
              </w:rPr>
              <w:t xml:space="preserve"> </w:t>
            </w:r>
          </w:p>
        </w:tc>
        <w:tc>
          <w:tcPr>
            <w:tcW w:w="1400" w:type="dxa"/>
            <w:tcBorders>
              <w:top w:val="nil"/>
              <w:left w:val="nil"/>
              <w:bottom w:val="single" w:sz="4" w:space="0" w:color="auto"/>
              <w:right w:val="single" w:sz="4" w:space="0" w:color="auto"/>
            </w:tcBorders>
            <w:shd w:val="clear" w:color="000000" w:fill="FFFFFF"/>
            <w:noWrap/>
            <w:vAlign w:val="bottom"/>
            <w:hideMark/>
          </w:tcPr>
          <w:p w:rsidR="004D1A8C" w:rsidRPr="004D1A8C" w:rsidRDefault="00D10C65" w:rsidP="004D1A8C">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2,679</w:t>
            </w:r>
            <w:r w:rsidR="004D1A8C" w:rsidRPr="004D1A8C">
              <w:rPr>
                <w:rFonts w:ascii="Calibri" w:eastAsia="Times New Roman" w:hAnsi="Calibri" w:cs="Calibri"/>
                <w:sz w:val="20"/>
                <w:szCs w:val="20"/>
              </w:rPr>
              <w:t> </w:t>
            </w:r>
          </w:p>
        </w:tc>
        <w:tc>
          <w:tcPr>
            <w:tcW w:w="134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100" w:type="dxa"/>
            <w:tcBorders>
              <w:top w:val="nil"/>
              <w:left w:val="nil"/>
              <w:bottom w:val="single" w:sz="4" w:space="0" w:color="auto"/>
              <w:right w:val="single" w:sz="8" w:space="0" w:color="auto"/>
            </w:tcBorders>
            <w:shd w:val="clear" w:color="000000" w:fill="FFFFFF"/>
            <w:noWrap/>
            <w:vAlign w:val="center"/>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4D1A8C">
        <w:trPr>
          <w:trHeight w:val="765"/>
        </w:trPr>
        <w:tc>
          <w:tcPr>
            <w:tcW w:w="90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23 osim 236(dio) i osim 237</w:t>
            </w:r>
          </w:p>
        </w:tc>
        <w:tc>
          <w:tcPr>
            <w:tcW w:w="3094"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3. Ostali kratkoročni finansijski plasmani</w:t>
            </w:r>
          </w:p>
        </w:tc>
        <w:tc>
          <w:tcPr>
            <w:tcW w:w="74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042</w:t>
            </w:r>
          </w:p>
        </w:tc>
        <w:tc>
          <w:tcPr>
            <w:tcW w:w="926"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34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100" w:type="dxa"/>
            <w:tcBorders>
              <w:top w:val="nil"/>
              <w:left w:val="nil"/>
              <w:bottom w:val="single" w:sz="4" w:space="0" w:color="auto"/>
              <w:right w:val="single" w:sz="8" w:space="0" w:color="auto"/>
            </w:tcBorders>
            <w:shd w:val="clear" w:color="000000" w:fill="FFFFFF"/>
            <w:noWrap/>
            <w:vAlign w:val="center"/>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4D1A8C">
        <w:trPr>
          <w:trHeight w:val="510"/>
        </w:trPr>
        <w:tc>
          <w:tcPr>
            <w:tcW w:w="90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24</w:t>
            </w:r>
          </w:p>
        </w:tc>
        <w:tc>
          <w:tcPr>
            <w:tcW w:w="3094"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IV. GOTOVINA NA RAČUNIMA I U BLAGAJNI</w:t>
            </w:r>
          </w:p>
        </w:tc>
        <w:tc>
          <w:tcPr>
            <w:tcW w:w="74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043</w:t>
            </w:r>
          </w:p>
        </w:tc>
        <w:tc>
          <w:tcPr>
            <w:tcW w:w="926"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4D1A8C" w:rsidRPr="004D1A8C" w:rsidRDefault="00D10C65" w:rsidP="004D1A8C">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2,094</w:t>
            </w:r>
          </w:p>
        </w:tc>
        <w:tc>
          <w:tcPr>
            <w:tcW w:w="1340" w:type="dxa"/>
            <w:tcBorders>
              <w:top w:val="nil"/>
              <w:left w:val="nil"/>
              <w:bottom w:val="single" w:sz="4" w:space="0" w:color="auto"/>
              <w:right w:val="single" w:sz="4" w:space="0" w:color="auto"/>
            </w:tcBorders>
            <w:shd w:val="clear" w:color="000000" w:fill="FFFFFF"/>
            <w:noWrap/>
            <w:vAlign w:val="bottom"/>
            <w:hideMark/>
          </w:tcPr>
          <w:p w:rsidR="004D1A8C" w:rsidRPr="004D1A8C" w:rsidRDefault="00D10C65" w:rsidP="004D1A8C">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798</w:t>
            </w:r>
          </w:p>
        </w:tc>
        <w:tc>
          <w:tcPr>
            <w:tcW w:w="1100" w:type="dxa"/>
            <w:tcBorders>
              <w:top w:val="nil"/>
              <w:left w:val="nil"/>
              <w:bottom w:val="single" w:sz="4" w:space="0" w:color="auto"/>
              <w:right w:val="single" w:sz="8"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4D1A8C">
        <w:trPr>
          <w:trHeight w:val="765"/>
        </w:trPr>
        <w:tc>
          <w:tcPr>
            <w:tcW w:w="90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04</w:t>
            </w:r>
          </w:p>
        </w:tc>
        <w:tc>
          <w:tcPr>
            <w:tcW w:w="3094"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xml:space="preserve">V. STALNA SREDSTVA NAMJENJENA            </w:t>
            </w:r>
            <w:r w:rsidRPr="004D1A8C">
              <w:rPr>
                <w:rFonts w:ascii="Calibri" w:eastAsia="Times New Roman" w:hAnsi="Calibri" w:cs="Calibri"/>
                <w:sz w:val="20"/>
                <w:szCs w:val="20"/>
              </w:rPr>
              <w:br/>
              <w:t xml:space="preserve">PRODAJI I SREDSTVA POSLOVANJA                   </w:t>
            </w:r>
            <w:r w:rsidRPr="004D1A8C">
              <w:rPr>
                <w:rFonts w:ascii="Calibri" w:eastAsia="Times New Roman" w:hAnsi="Calibri" w:cs="Calibri"/>
                <w:sz w:val="20"/>
                <w:szCs w:val="20"/>
              </w:rPr>
              <w:br/>
              <w:t>KOJE JE OBUSTAVLJENO</w:t>
            </w:r>
          </w:p>
        </w:tc>
        <w:tc>
          <w:tcPr>
            <w:tcW w:w="74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044</w:t>
            </w:r>
          </w:p>
        </w:tc>
        <w:tc>
          <w:tcPr>
            <w:tcW w:w="926"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xml:space="preserve"> </w:t>
            </w:r>
          </w:p>
        </w:tc>
        <w:tc>
          <w:tcPr>
            <w:tcW w:w="140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b/>
                <w:bCs/>
                <w:sz w:val="20"/>
                <w:szCs w:val="20"/>
              </w:rPr>
            </w:pPr>
            <w:r w:rsidRPr="004D1A8C">
              <w:rPr>
                <w:rFonts w:ascii="Calibri" w:eastAsia="Times New Roman" w:hAnsi="Calibri" w:cs="Calibri"/>
                <w:b/>
                <w:bCs/>
                <w:sz w:val="20"/>
                <w:szCs w:val="20"/>
              </w:rPr>
              <w:t> </w:t>
            </w:r>
          </w:p>
        </w:tc>
        <w:tc>
          <w:tcPr>
            <w:tcW w:w="134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b/>
                <w:bCs/>
                <w:sz w:val="20"/>
                <w:szCs w:val="20"/>
              </w:rPr>
            </w:pPr>
            <w:r w:rsidRPr="004D1A8C">
              <w:rPr>
                <w:rFonts w:ascii="Calibri" w:eastAsia="Times New Roman" w:hAnsi="Calibri" w:cs="Calibri"/>
                <w:b/>
                <w:bCs/>
                <w:sz w:val="20"/>
                <w:szCs w:val="20"/>
              </w:rPr>
              <w:t> </w:t>
            </w:r>
          </w:p>
        </w:tc>
        <w:tc>
          <w:tcPr>
            <w:tcW w:w="1100" w:type="dxa"/>
            <w:tcBorders>
              <w:top w:val="nil"/>
              <w:left w:val="nil"/>
              <w:bottom w:val="single" w:sz="4" w:space="0" w:color="auto"/>
              <w:right w:val="single" w:sz="8" w:space="0" w:color="auto"/>
            </w:tcBorders>
            <w:shd w:val="clear" w:color="000000" w:fill="FFFFFF"/>
            <w:noWrap/>
            <w:vAlign w:val="center"/>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4D1A8C">
        <w:trPr>
          <w:trHeight w:val="510"/>
        </w:trPr>
        <w:tc>
          <w:tcPr>
            <w:tcW w:w="90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28 osim 288</w:t>
            </w:r>
          </w:p>
        </w:tc>
        <w:tc>
          <w:tcPr>
            <w:tcW w:w="3094"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b/>
                <w:bCs/>
                <w:sz w:val="20"/>
                <w:szCs w:val="20"/>
              </w:rPr>
            </w:pPr>
            <w:r w:rsidRPr="004D1A8C">
              <w:rPr>
                <w:rFonts w:ascii="Calibri" w:eastAsia="Times New Roman" w:hAnsi="Calibri" w:cs="Calibri"/>
                <w:b/>
                <w:bCs/>
                <w:sz w:val="20"/>
                <w:szCs w:val="20"/>
              </w:rPr>
              <w:t>E. AKTIVNA VREMENSKA RAZGRANIČENJA</w:t>
            </w:r>
          </w:p>
        </w:tc>
        <w:tc>
          <w:tcPr>
            <w:tcW w:w="74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045</w:t>
            </w:r>
          </w:p>
        </w:tc>
        <w:tc>
          <w:tcPr>
            <w:tcW w:w="926"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w:t>
            </w:r>
            <w:r w:rsidR="00962D68">
              <w:rPr>
                <w:rFonts w:ascii="Calibri" w:eastAsia="Times New Roman" w:hAnsi="Calibri" w:cs="Calibri"/>
                <w:sz w:val="20"/>
                <w:szCs w:val="20"/>
              </w:rPr>
              <w:t>3.1.6.</w:t>
            </w:r>
          </w:p>
        </w:tc>
        <w:tc>
          <w:tcPr>
            <w:tcW w:w="140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34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100" w:type="dxa"/>
            <w:tcBorders>
              <w:top w:val="nil"/>
              <w:left w:val="nil"/>
              <w:bottom w:val="single" w:sz="4" w:space="0" w:color="auto"/>
              <w:right w:val="single" w:sz="8"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4D1A8C">
        <w:trPr>
          <w:trHeight w:val="510"/>
        </w:trPr>
        <w:tc>
          <w:tcPr>
            <w:tcW w:w="90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xml:space="preserve"> </w:t>
            </w:r>
          </w:p>
        </w:tc>
        <w:tc>
          <w:tcPr>
            <w:tcW w:w="3094"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b/>
                <w:bCs/>
                <w:sz w:val="20"/>
                <w:szCs w:val="20"/>
              </w:rPr>
            </w:pPr>
            <w:r w:rsidRPr="004D1A8C">
              <w:rPr>
                <w:rFonts w:ascii="Calibri" w:eastAsia="Times New Roman" w:hAnsi="Calibri" w:cs="Calibri"/>
                <w:b/>
                <w:bCs/>
                <w:sz w:val="20"/>
                <w:szCs w:val="20"/>
              </w:rPr>
              <w:t xml:space="preserve">F. UKUPNA AKTIVA                                      </w:t>
            </w:r>
            <w:r w:rsidRPr="004D1A8C">
              <w:rPr>
                <w:rFonts w:ascii="Calibri" w:eastAsia="Times New Roman" w:hAnsi="Calibri" w:cs="Calibri"/>
                <w:b/>
                <w:bCs/>
                <w:sz w:val="20"/>
                <w:szCs w:val="20"/>
              </w:rPr>
              <w:br/>
            </w:r>
            <w:r w:rsidRPr="004D1A8C">
              <w:rPr>
                <w:rFonts w:ascii="Calibri" w:eastAsia="Times New Roman" w:hAnsi="Calibri" w:cs="Calibri"/>
                <w:sz w:val="20"/>
                <w:szCs w:val="20"/>
              </w:rPr>
              <w:t>(001+002+024+025+045)</w:t>
            </w:r>
          </w:p>
        </w:tc>
        <w:tc>
          <w:tcPr>
            <w:tcW w:w="74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046</w:t>
            </w:r>
          </w:p>
        </w:tc>
        <w:tc>
          <w:tcPr>
            <w:tcW w:w="926"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xml:space="preserve"> </w:t>
            </w:r>
          </w:p>
        </w:tc>
        <w:tc>
          <w:tcPr>
            <w:tcW w:w="1400" w:type="dxa"/>
            <w:tcBorders>
              <w:top w:val="nil"/>
              <w:left w:val="nil"/>
              <w:bottom w:val="single" w:sz="4" w:space="0" w:color="auto"/>
              <w:right w:val="single" w:sz="4" w:space="0" w:color="auto"/>
            </w:tcBorders>
            <w:shd w:val="clear" w:color="000000" w:fill="FFFFFF"/>
            <w:noWrap/>
            <w:vAlign w:val="bottom"/>
            <w:hideMark/>
          </w:tcPr>
          <w:p w:rsidR="004D1A8C" w:rsidRPr="004D1A8C" w:rsidRDefault="00D10C65" w:rsidP="004D1A8C">
            <w:pPr>
              <w:spacing w:after="0" w:line="240" w:lineRule="auto"/>
              <w:jc w:val="right"/>
              <w:rPr>
                <w:rFonts w:ascii="Calibri" w:eastAsia="Times New Roman" w:hAnsi="Calibri" w:cs="Calibri"/>
                <w:b/>
                <w:bCs/>
                <w:sz w:val="20"/>
                <w:szCs w:val="20"/>
              </w:rPr>
            </w:pPr>
            <w:r>
              <w:rPr>
                <w:rFonts w:ascii="Calibri" w:eastAsia="Times New Roman" w:hAnsi="Calibri" w:cs="Calibri"/>
                <w:b/>
                <w:bCs/>
                <w:sz w:val="20"/>
                <w:szCs w:val="20"/>
              </w:rPr>
              <w:t>4,045,488</w:t>
            </w:r>
          </w:p>
        </w:tc>
        <w:tc>
          <w:tcPr>
            <w:tcW w:w="1340" w:type="dxa"/>
            <w:tcBorders>
              <w:top w:val="nil"/>
              <w:left w:val="nil"/>
              <w:bottom w:val="single" w:sz="4" w:space="0" w:color="auto"/>
              <w:right w:val="single" w:sz="4" w:space="0" w:color="auto"/>
            </w:tcBorders>
            <w:shd w:val="clear" w:color="000000" w:fill="FFFFFF"/>
            <w:noWrap/>
            <w:vAlign w:val="bottom"/>
            <w:hideMark/>
          </w:tcPr>
          <w:p w:rsidR="004D1A8C" w:rsidRPr="004D1A8C" w:rsidRDefault="00D10C65" w:rsidP="004D1A8C">
            <w:pPr>
              <w:spacing w:after="0" w:line="240" w:lineRule="auto"/>
              <w:jc w:val="right"/>
              <w:rPr>
                <w:rFonts w:ascii="Calibri" w:eastAsia="Times New Roman" w:hAnsi="Calibri" w:cs="Calibri"/>
                <w:b/>
                <w:bCs/>
                <w:sz w:val="20"/>
                <w:szCs w:val="20"/>
              </w:rPr>
            </w:pPr>
            <w:r>
              <w:rPr>
                <w:rFonts w:ascii="Calibri" w:eastAsia="Times New Roman" w:hAnsi="Calibri" w:cs="Calibri"/>
                <w:b/>
                <w:bCs/>
                <w:sz w:val="20"/>
                <w:szCs w:val="20"/>
              </w:rPr>
              <w:t>4,015,339</w:t>
            </w:r>
          </w:p>
        </w:tc>
        <w:tc>
          <w:tcPr>
            <w:tcW w:w="1100" w:type="dxa"/>
            <w:tcBorders>
              <w:top w:val="nil"/>
              <w:left w:val="nil"/>
              <w:bottom w:val="single" w:sz="4" w:space="0" w:color="auto"/>
              <w:right w:val="single" w:sz="8"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b/>
                <w:bCs/>
                <w:sz w:val="20"/>
                <w:szCs w:val="20"/>
              </w:rPr>
            </w:pPr>
            <w:r w:rsidRPr="004D1A8C">
              <w:rPr>
                <w:rFonts w:ascii="Calibri" w:eastAsia="Times New Roman" w:hAnsi="Calibri" w:cs="Calibri"/>
                <w:b/>
                <w:bCs/>
                <w:sz w:val="20"/>
                <w:szCs w:val="20"/>
              </w:rPr>
              <w:t>0</w:t>
            </w:r>
          </w:p>
        </w:tc>
      </w:tr>
      <w:tr w:rsidR="004D1A8C" w:rsidRPr="004D1A8C" w:rsidTr="004D1A8C">
        <w:trPr>
          <w:trHeight w:val="255"/>
        </w:trPr>
        <w:tc>
          <w:tcPr>
            <w:tcW w:w="900" w:type="dxa"/>
            <w:vMerge w:val="restart"/>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xml:space="preserve"> </w:t>
            </w:r>
          </w:p>
        </w:tc>
        <w:tc>
          <w:tcPr>
            <w:tcW w:w="3094"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b/>
                <w:bCs/>
                <w:sz w:val="20"/>
                <w:szCs w:val="20"/>
              </w:rPr>
            </w:pPr>
            <w:r w:rsidRPr="004D1A8C">
              <w:rPr>
                <w:rFonts w:ascii="Calibri" w:eastAsia="Times New Roman" w:hAnsi="Calibri" w:cs="Calibri"/>
                <w:b/>
                <w:bCs/>
                <w:sz w:val="20"/>
                <w:szCs w:val="20"/>
              </w:rPr>
              <w:t>PASIVA</w:t>
            </w:r>
          </w:p>
        </w:tc>
        <w:tc>
          <w:tcPr>
            <w:tcW w:w="74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w:t>
            </w:r>
          </w:p>
        </w:tc>
        <w:tc>
          <w:tcPr>
            <w:tcW w:w="926"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xml:space="preserve"> </w:t>
            </w:r>
          </w:p>
        </w:tc>
        <w:tc>
          <w:tcPr>
            <w:tcW w:w="140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b/>
                <w:bCs/>
                <w:sz w:val="20"/>
                <w:szCs w:val="20"/>
              </w:rPr>
            </w:pPr>
            <w:r w:rsidRPr="004D1A8C">
              <w:rPr>
                <w:rFonts w:ascii="Calibri" w:eastAsia="Times New Roman" w:hAnsi="Calibri" w:cs="Calibri"/>
                <w:b/>
                <w:bCs/>
                <w:sz w:val="20"/>
                <w:szCs w:val="20"/>
              </w:rPr>
              <w:t> </w:t>
            </w:r>
          </w:p>
        </w:tc>
        <w:tc>
          <w:tcPr>
            <w:tcW w:w="134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b/>
                <w:bCs/>
                <w:sz w:val="20"/>
                <w:szCs w:val="20"/>
              </w:rPr>
            </w:pPr>
            <w:r w:rsidRPr="004D1A8C">
              <w:rPr>
                <w:rFonts w:ascii="Calibri" w:eastAsia="Times New Roman" w:hAnsi="Calibri" w:cs="Calibri"/>
                <w:b/>
                <w:bCs/>
                <w:sz w:val="20"/>
                <w:szCs w:val="20"/>
              </w:rPr>
              <w:t> </w:t>
            </w:r>
          </w:p>
        </w:tc>
        <w:tc>
          <w:tcPr>
            <w:tcW w:w="1100" w:type="dxa"/>
            <w:tcBorders>
              <w:top w:val="nil"/>
              <w:left w:val="nil"/>
              <w:bottom w:val="single" w:sz="4" w:space="0" w:color="auto"/>
              <w:right w:val="single" w:sz="8" w:space="0" w:color="auto"/>
            </w:tcBorders>
            <w:shd w:val="clear" w:color="000000" w:fill="FFFFFF"/>
            <w:noWrap/>
            <w:vAlign w:val="center"/>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4D1A8C">
        <w:trPr>
          <w:trHeight w:val="510"/>
        </w:trPr>
        <w:tc>
          <w:tcPr>
            <w:tcW w:w="900" w:type="dxa"/>
            <w:vMerge/>
            <w:tcBorders>
              <w:top w:val="nil"/>
              <w:left w:val="single" w:sz="8" w:space="0" w:color="auto"/>
              <w:bottom w:val="single" w:sz="4" w:space="0" w:color="auto"/>
              <w:right w:val="single" w:sz="4" w:space="0" w:color="auto"/>
            </w:tcBorders>
            <w:vAlign w:val="center"/>
            <w:hideMark/>
          </w:tcPr>
          <w:p w:rsidR="004D1A8C" w:rsidRPr="004D1A8C" w:rsidRDefault="004D1A8C" w:rsidP="004D1A8C">
            <w:pPr>
              <w:spacing w:after="0" w:line="240" w:lineRule="auto"/>
              <w:rPr>
                <w:rFonts w:ascii="Calibri" w:eastAsia="Times New Roman" w:hAnsi="Calibri" w:cs="Calibri"/>
                <w:sz w:val="20"/>
                <w:szCs w:val="20"/>
              </w:rPr>
            </w:pPr>
          </w:p>
        </w:tc>
        <w:tc>
          <w:tcPr>
            <w:tcW w:w="3094"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b/>
                <w:bCs/>
                <w:sz w:val="20"/>
                <w:szCs w:val="20"/>
              </w:rPr>
            </w:pPr>
            <w:r w:rsidRPr="004D1A8C">
              <w:rPr>
                <w:rFonts w:ascii="Calibri" w:eastAsia="Times New Roman" w:hAnsi="Calibri" w:cs="Calibri"/>
                <w:b/>
                <w:bCs/>
                <w:sz w:val="20"/>
                <w:szCs w:val="20"/>
              </w:rPr>
              <w:t>A. KAPITAL (102+103+104+105+111+116)</w:t>
            </w:r>
          </w:p>
        </w:tc>
        <w:tc>
          <w:tcPr>
            <w:tcW w:w="74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101</w:t>
            </w:r>
          </w:p>
        </w:tc>
        <w:tc>
          <w:tcPr>
            <w:tcW w:w="926" w:type="dxa"/>
            <w:tcBorders>
              <w:top w:val="nil"/>
              <w:left w:val="nil"/>
              <w:bottom w:val="single" w:sz="4" w:space="0" w:color="auto"/>
              <w:right w:val="single" w:sz="4" w:space="0" w:color="auto"/>
            </w:tcBorders>
            <w:shd w:val="clear" w:color="000000" w:fill="FFFFFF"/>
            <w:noWrap/>
            <w:vAlign w:val="center"/>
            <w:hideMark/>
          </w:tcPr>
          <w:p w:rsidR="004D1A8C" w:rsidRPr="004D1A8C" w:rsidRDefault="00D10C65" w:rsidP="004D1A8C">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 xml:space="preserve">   </w:t>
            </w:r>
          </w:p>
        </w:tc>
        <w:tc>
          <w:tcPr>
            <w:tcW w:w="1400" w:type="dxa"/>
            <w:tcBorders>
              <w:top w:val="nil"/>
              <w:left w:val="nil"/>
              <w:bottom w:val="single" w:sz="4" w:space="0" w:color="auto"/>
              <w:right w:val="single" w:sz="4" w:space="0" w:color="auto"/>
            </w:tcBorders>
            <w:shd w:val="clear" w:color="000000" w:fill="FFFFFF"/>
            <w:noWrap/>
            <w:vAlign w:val="bottom"/>
            <w:hideMark/>
          </w:tcPr>
          <w:p w:rsidR="004D1A8C" w:rsidRPr="004D1A8C" w:rsidRDefault="00D10C65" w:rsidP="004D1A8C">
            <w:pPr>
              <w:spacing w:after="0" w:line="240" w:lineRule="auto"/>
              <w:jc w:val="right"/>
              <w:rPr>
                <w:rFonts w:ascii="Calibri" w:eastAsia="Times New Roman" w:hAnsi="Calibri" w:cs="Calibri"/>
                <w:b/>
                <w:bCs/>
                <w:sz w:val="20"/>
                <w:szCs w:val="20"/>
              </w:rPr>
            </w:pPr>
            <w:r>
              <w:rPr>
                <w:rFonts w:ascii="Calibri" w:eastAsia="Times New Roman" w:hAnsi="Calibri" w:cs="Calibri"/>
                <w:b/>
                <w:bCs/>
                <w:sz w:val="20"/>
                <w:szCs w:val="20"/>
              </w:rPr>
              <w:t>3,844,052</w:t>
            </w:r>
          </w:p>
        </w:tc>
        <w:tc>
          <w:tcPr>
            <w:tcW w:w="1340" w:type="dxa"/>
            <w:tcBorders>
              <w:top w:val="nil"/>
              <w:left w:val="nil"/>
              <w:bottom w:val="single" w:sz="4" w:space="0" w:color="auto"/>
              <w:right w:val="single" w:sz="4" w:space="0" w:color="auto"/>
            </w:tcBorders>
            <w:shd w:val="clear" w:color="000000" w:fill="FFFFFF"/>
            <w:noWrap/>
            <w:vAlign w:val="bottom"/>
            <w:hideMark/>
          </w:tcPr>
          <w:p w:rsidR="004D1A8C" w:rsidRPr="004D1A8C" w:rsidRDefault="00D10C65" w:rsidP="004D1A8C">
            <w:pPr>
              <w:spacing w:after="0" w:line="240" w:lineRule="auto"/>
              <w:jc w:val="right"/>
              <w:rPr>
                <w:rFonts w:ascii="Calibri" w:eastAsia="Times New Roman" w:hAnsi="Calibri" w:cs="Calibri"/>
                <w:b/>
                <w:bCs/>
                <w:sz w:val="20"/>
                <w:szCs w:val="20"/>
              </w:rPr>
            </w:pPr>
            <w:r w:rsidRPr="004D1A8C">
              <w:rPr>
                <w:rFonts w:ascii="Calibri" w:eastAsia="Times New Roman" w:hAnsi="Calibri" w:cs="Calibri"/>
                <w:b/>
                <w:bCs/>
                <w:sz w:val="20"/>
                <w:szCs w:val="20"/>
              </w:rPr>
              <w:t>3,874,204</w:t>
            </w:r>
          </w:p>
        </w:tc>
        <w:tc>
          <w:tcPr>
            <w:tcW w:w="1100" w:type="dxa"/>
            <w:tcBorders>
              <w:top w:val="nil"/>
              <w:left w:val="nil"/>
              <w:bottom w:val="single" w:sz="4" w:space="0" w:color="auto"/>
              <w:right w:val="single" w:sz="8"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b/>
                <w:bCs/>
                <w:sz w:val="20"/>
                <w:szCs w:val="20"/>
              </w:rPr>
            </w:pPr>
            <w:r w:rsidRPr="004D1A8C">
              <w:rPr>
                <w:rFonts w:ascii="Calibri" w:eastAsia="Times New Roman" w:hAnsi="Calibri" w:cs="Calibri"/>
                <w:b/>
                <w:bCs/>
                <w:sz w:val="20"/>
                <w:szCs w:val="20"/>
              </w:rPr>
              <w:t>0</w:t>
            </w:r>
          </w:p>
        </w:tc>
      </w:tr>
      <w:tr w:rsidR="004D1A8C" w:rsidRPr="004D1A8C" w:rsidTr="004D1A8C">
        <w:trPr>
          <w:trHeight w:val="255"/>
        </w:trPr>
        <w:tc>
          <w:tcPr>
            <w:tcW w:w="90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30</w:t>
            </w:r>
          </w:p>
        </w:tc>
        <w:tc>
          <w:tcPr>
            <w:tcW w:w="3094"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I. OSNOVNI KAPITAL</w:t>
            </w:r>
          </w:p>
        </w:tc>
        <w:tc>
          <w:tcPr>
            <w:tcW w:w="74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102</w:t>
            </w:r>
          </w:p>
        </w:tc>
        <w:tc>
          <w:tcPr>
            <w:tcW w:w="926"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xml:space="preserve"> </w:t>
            </w:r>
            <w:r w:rsidR="00D10C65">
              <w:rPr>
                <w:rFonts w:ascii="Calibri" w:eastAsia="Times New Roman" w:hAnsi="Calibri" w:cs="Calibri"/>
                <w:sz w:val="20"/>
                <w:szCs w:val="20"/>
              </w:rPr>
              <w:t>3.1.7</w:t>
            </w:r>
            <w:r w:rsidR="00962D68">
              <w:rPr>
                <w:rFonts w:ascii="Calibri" w:eastAsia="Times New Roman" w:hAnsi="Calibri" w:cs="Calibri"/>
                <w:sz w:val="20"/>
                <w:szCs w:val="20"/>
              </w:rPr>
              <w:t>.</w:t>
            </w:r>
          </w:p>
        </w:tc>
        <w:tc>
          <w:tcPr>
            <w:tcW w:w="140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1,594,560</w:t>
            </w:r>
          </w:p>
        </w:tc>
        <w:tc>
          <w:tcPr>
            <w:tcW w:w="134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1,594,560</w:t>
            </w:r>
          </w:p>
        </w:tc>
        <w:tc>
          <w:tcPr>
            <w:tcW w:w="1100" w:type="dxa"/>
            <w:tcBorders>
              <w:top w:val="nil"/>
              <w:left w:val="nil"/>
              <w:bottom w:val="single" w:sz="4" w:space="0" w:color="auto"/>
              <w:right w:val="single" w:sz="8" w:space="0" w:color="auto"/>
            </w:tcBorders>
            <w:shd w:val="clear" w:color="000000" w:fill="FFFFFF"/>
            <w:noWrap/>
            <w:vAlign w:val="center"/>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4D1A8C">
        <w:trPr>
          <w:trHeight w:val="255"/>
        </w:trPr>
        <w:tc>
          <w:tcPr>
            <w:tcW w:w="90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31</w:t>
            </w:r>
          </w:p>
        </w:tc>
        <w:tc>
          <w:tcPr>
            <w:tcW w:w="3094"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II. NEUPLAĆENI UPISANI KAPITAL</w:t>
            </w:r>
          </w:p>
        </w:tc>
        <w:tc>
          <w:tcPr>
            <w:tcW w:w="74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103</w:t>
            </w:r>
          </w:p>
        </w:tc>
        <w:tc>
          <w:tcPr>
            <w:tcW w:w="926"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xml:space="preserve"> </w:t>
            </w:r>
          </w:p>
        </w:tc>
        <w:tc>
          <w:tcPr>
            <w:tcW w:w="140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34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100" w:type="dxa"/>
            <w:tcBorders>
              <w:top w:val="nil"/>
              <w:left w:val="nil"/>
              <w:bottom w:val="single" w:sz="4" w:space="0" w:color="auto"/>
              <w:right w:val="single" w:sz="8" w:space="0" w:color="auto"/>
            </w:tcBorders>
            <w:shd w:val="clear" w:color="000000" w:fill="FFFFFF"/>
            <w:noWrap/>
            <w:vAlign w:val="center"/>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4D1A8C">
        <w:trPr>
          <w:trHeight w:val="255"/>
        </w:trPr>
        <w:tc>
          <w:tcPr>
            <w:tcW w:w="90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320</w:t>
            </w:r>
          </w:p>
        </w:tc>
        <w:tc>
          <w:tcPr>
            <w:tcW w:w="3094"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III. EMISIONA PREMIJA</w:t>
            </w:r>
          </w:p>
        </w:tc>
        <w:tc>
          <w:tcPr>
            <w:tcW w:w="74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104</w:t>
            </w:r>
          </w:p>
        </w:tc>
        <w:tc>
          <w:tcPr>
            <w:tcW w:w="926"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34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100" w:type="dxa"/>
            <w:tcBorders>
              <w:top w:val="nil"/>
              <w:left w:val="nil"/>
              <w:bottom w:val="single" w:sz="4" w:space="0" w:color="auto"/>
              <w:right w:val="single" w:sz="8" w:space="0" w:color="auto"/>
            </w:tcBorders>
            <w:shd w:val="clear" w:color="000000" w:fill="FFFFFF"/>
            <w:noWrap/>
            <w:vAlign w:val="center"/>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4D1A8C">
        <w:trPr>
          <w:trHeight w:val="255"/>
        </w:trPr>
        <w:tc>
          <w:tcPr>
            <w:tcW w:w="90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w:t>
            </w:r>
          </w:p>
        </w:tc>
        <w:tc>
          <w:tcPr>
            <w:tcW w:w="3094"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IV. REZERVE (106+107+108+109-110)</w:t>
            </w:r>
          </w:p>
        </w:tc>
        <w:tc>
          <w:tcPr>
            <w:tcW w:w="74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105</w:t>
            </w:r>
          </w:p>
        </w:tc>
        <w:tc>
          <w:tcPr>
            <w:tcW w:w="926"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p>
        </w:tc>
        <w:tc>
          <w:tcPr>
            <w:tcW w:w="134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9,345</w:t>
            </w:r>
          </w:p>
        </w:tc>
        <w:tc>
          <w:tcPr>
            <w:tcW w:w="1100" w:type="dxa"/>
            <w:tcBorders>
              <w:top w:val="nil"/>
              <w:left w:val="nil"/>
              <w:bottom w:val="single" w:sz="4" w:space="0" w:color="auto"/>
              <w:right w:val="single" w:sz="8"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0</w:t>
            </w:r>
          </w:p>
        </w:tc>
      </w:tr>
      <w:tr w:rsidR="004D1A8C" w:rsidRPr="004D1A8C" w:rsidTr="004D1A8C">
        <w:trPr>
          <w:trHeight w:val="255"/>
        </w:trPr>
        <w:tc>
          <w:tcPr>
            <w:tcW w:w="90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321</w:t>
            </w:r>
          </w:p>
        </w:tc>
        <w:tc>
          <w:tcPr>
            <w:tcW w:w="3094"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1. Zakonske rezerve</w:t>
            </w:r>
          </w:p>
        </w:tc>
        <w:tc>
          <w:tcPr>
            <w:tcW w:w="74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106</w:t>
            </w:r>
          </w:p>
        </w:tc>
        <w:tc>
          <w:tcPr>
            <w:tcW w:w="926"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34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100" w:type="dxa"/>
            <w:tcBorders>
              <w:top w:val="nil"/>
              <w:left w:val="nil"/>
              <w:bottom w:val="single" w:sz="4" w:space="0" w:color="auto"/>
              <w:right w:val="single" w:sz="8" w:space="0" w:color="auto"/>
            </w:tcBorders>
            <w:shd w:val="clear" w:color="000000" w:fill="FFFFFF"/>
            <w:noWrap/>
            <w:vAlign w:val="center"/>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4D1A8C">
        <w:trPr>
          <w:trHeight w:val="255"/>
        </w:trPr>
        <w:tc>
          <w:tcPr>
            <w:tcW w:w="90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322(dio)</w:t>
            </w:r>
          </w:p>
        </w:tc>
        <w:tc>
          <w:tcPr>
            <w:tcW w:w="3094"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2. Statutarne rezerve</w:t>
            </w:r>
          </w:p>
        </w:tc>
        <w:tc>
          <w:tcPr>
            <w:tcW w:w="74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107</w:t>
            </w:r>
          </w:p>
        </w:tc>
        <w:tc>
          <w:tcPr>
            <w:tcW w:w="926"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34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100" w:type="dxa"/>
            <w:tcBorders>
              <w:top w:val="nil"/>
              <w:left w:val="nil"/>
              <w:bottom w:val="single" w:sz="4" w:space="0" w:color="auto"/>
              <w:right w:val="single" w:sz="8" w:space="0" w:color="auto"/>
            </w:tcBorders>
            <w:shd w:val="clear" w:color="000000" w:fill="FFFFFF"/>
            <w:noWrap/>
            <w:vAlign w:val="center"/>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4D1A8C">
        <w:trPr>
          <w:trHeight w:val="255"/>
        </w:trPr>
        <w:tc>
          <w:tcPr>
            <w:tcW w:w="900" w:type="dxa"/>
            <w:tcBorders>
              <w:top w:val="nil"/>
              <w:left w:val="single" w:sz="8" w:space="0" w:color="auto"/>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322(dio)</w:t>
            </w:r>
          </w:p>
        </w:tc>
        <w:tc>
          <w:tcPr>
            <w:tcW w:w="3094"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3. Druge rezerve</w:t>
            </w:r>
          </w:p>
        </w:tc>
        <w:tc>
          <w:tcPr>
            <w:tcW w:w="74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108</w:t>
            </w:r>
          </w:p>
        </w:tc>
        <w:tc>
          <w:tcPr>
            <w:tcW w:w="926"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xml:space="preserve"> </w:t>
            </w:r>
          </w:p>
        </w:tc>
        <w:tc>
          <w:tcPr>
            <w:tcW w:w="140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34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100" w:type="dxa"/>
            <w:tcBorders>
              <w:top w:val="nil"/>
              <w:left w:val="nil"/>
              <w:bottom w:val="single" w:sz="4" w:space="0" w:color="auto"/>
              <w:right w:val="single" w:sz="8" w:space="0" w:color="auto"/>
            </w:tcBorders>
            <w:shd w:val="clear" w:color="000000" w:fill="FFFFFF"/>
            <w:noWrap/>
            <w:vAlign w:val="center"/>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4D1A8C">
        <w:trPr>
          <w:trHeight w:val="1275"/>
        </w:trPr>
        <w:tc>
          <w:tcPr>
            <w:tcW w:w="90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xml:space="preserve">330 i potr. </w:t>
            </w:r>
            <w:proofErr w:type="gramStart"/>
            <w:r w:rsidRPr="004D1A8C">
              <w:rPr>
                <w:rFonts w:ascii="Calibri" w:eastAsia="Times New Roman" w:hAnsi="Calibri" w:cs="Calibri"/>
                <w:sz w:val="20"/>
                <w:szCs w:val="20"/>
              </w:rPr>
              <w:t>saldo</w:t>
            </w:r>
            <w:proofErr w:type="gramEnd"/>
            <w:r w:rsidRPr="004D1A8C">
              <w:rPr>
                <w:rFonts w:ascii="Calibri" w:eastAsia="Times New Roman" w:hAnsi="Calibri" w:cs="Calibri"/>
                <w:sz w:val="20"/>
                <w:szCs w:val="20"/>
              </w:rPr>
              <w:t xml:space="preserve"> rač. 331, 332, 333, 334, 335 i 336</w:t>
            </w:r>
          </w:p>
        </w:tc>
        <w:tc>
          <w:tcPr>
            <w:tcW w:w="3094"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4. Pozitivne revalorizacione rezerve i nerealizovani dobici po osnovu finansijskih sredstava i drugih komponenti ostalog sveobuhvatnog rezultata</w:t>
            </w:r>
          </w:p>
        </w:tc>
        <w:tc>
          <w:tcPr>
            <w:tcW w:w="74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109</w:t>
            </w:r>
          </w:p>
        </w:tc>
        <w:tc>
          <w:tcPr>
            <w:tcW w:w="926" w:type="dxa"/>
            <w:tcBorders>
              <w:top w:val="nil"/>
              <w:left w:val="nil"/>
              <w:bottom w:val="single" w:sz="4" w:space="0" w:color="auto"/>
              <w:right w:val="single" w:sz="4" w:space="0" w:color="auto"/>
            </w:tcBorders>
            <w:shd w:val="clear" w:color="000000" w:fill="FFFFFF"/>
            <w:noWrap/>
            <w:vAlign w:val="center"/>
            <w:hideMark/>
          </w:tcPr>
          <w:p w:rsidR="004D1A8C" w:rsidRPr="004D1A8C" w:rsidRDefault="00636269" w:rsidP="004D1A8C">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3.1.9.</w:t>
            </w:r>
            <w:r w:rsidR="004D1A8C" w:rsidRPr="004D1A8C">
              <w:rPr>
                <w:rFonts w:ascii="Calibri" w:eastAsia="Times New Roman" w:hAnsi="Calibri" w:cs="Calibri"/>
                <w:sz w:val="20"/>
                <w:szCs w:val="20"/>
              </w:rPr>
              <w:t xml:space="preserve"> </w:t>
            </w:r>
          </w:p>
        </w:tc>
        <w:tc>
          <w:tcPr>
            <w:tcW w:w="140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p>
        </w:tc>
        <w:tc>
          <w:tcPr>
            <w:tcW w:w="134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9,345</w:t>
            </w:r>
          </w:p>
        </w:tc>
        <w:tc>
          <w:tcPr>
            <w:tcW w:w="1100" w:type="dxa"/>
            <w:tcBorders>
              <w:top w:val="nil"/>
              <w:left w:val="nil"/>
              <w:bottom w:val="single" w:sz="4" w:space="0" w:color="auto"/>
              <w:right w:val="single" w:sz="8" w:space="0" w:color="auto"/>
            </w:tcBorders>
            <w:shd w:val="clear" w:color="000000" w:fill="FFFFFF"/>
            <w:noWrap/>
            <w:vAlign w:val="center"/>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4D1A8C">
        <w:trPr>
          <w:trHeight w:val="1275"/>
        </w:trPr>
        <w:tc>
          <w:tcPr>
            <w:tcW w:w="90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proofErr w:type="gramStart"/>
            <w:r w:rsidRPr="004D1A8C">
              <w:rPr>
                <w:rFonts w:ascii="Calibri" w:eastAsia="Times New Roman" w:hAnsi="Calibri" w:cs="Calibri"/>
                <w:sz w:val="20"/>
                <w:szCs w:val="20"/>
              </w:rPr>
              <w:lastRenderedPageBreak/>
              <w:t>dugov</w:t>
            </w:r>
            <w:proofErr w:type="gramEnd"/>
            <w:r w:rsidRPr="004D1A8C">
              <w:rPr>
                <w:rFonts w:ascii="Calibri" w:eastAsia="Times New Roman" w:hAnsi="Calibri" w:cs="Calibri"/>
                <w:sz w:val="20"/>
                <w:szCs w:val="20"/>
              </w:rPr>
              <w:t xml:space="preserve">. </w:t>
            </w:r>
            <w:proofErr w:type="gramStart"/>
            <w:r w:rsidRPr="004D1A8C">
              <w:rPr>
                <w:rFonts w:ascii="Calibri" w:eastAsia="Times New Roman" w:hAnsi="Calibri" w:cs="Calibri"/>
                <w:sz w:val="20"/>
                <w:szCs w:val="20"/>
              </w:rPr>
              <w:t>saldo</w:t>
            </w:r>
            <w:proofErr w:type="gramEnd"/>
            <w:r w:rsidRPr="004D1A8C">
              <w:rPr>
                <w:rFonts w:ascii="Calibri" w:eastAsia="Times New Roman" w:hAnsi="Calibri" w:cs="Calibri"/>
                <w:sz w:val="20"/>
                <w:szCs w:val="20"/>
              </w:rPr>
              <w:t xml:space="preserve"> rač. 331, 332, 333, 334, 335 i 336</w:t>
            </w:r>
          </w:p>
        </w:tc>
        <w:tc>
          <w:tcPr>
            <w:tcW w:w="3094"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5. Negativne revalorizacione rezerve i nerealizovani gubici po osnovu finansijskih sredstava i drugih komponenti ostalog sveobuhvatnog rezultata</w:t>
            </w:r>
          </w:p>
        </w:tc>
        <w:tc>
          <w:tcPr>
            <w:tcW w:w="74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110</w:t>
            </w:r>
          </w:p>
        </w:tc>
        <w:tc>
          <w:tcPr>
            <w:tcW w:w="926"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xml:space="preserve"> </w:t>
            </w:r>
          </w:p>
        </w:tc>
        <w:tc>
          <w:tcPr>
            <w:tcW w:w="140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34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100" w:type="dxa"/>
            <w:tcBorders>
              <w:top w:val="nil"/>
              <w:left w:val="nil"/>
              <w:bottom w:val="single" w:sz="4" w:space="0" w:color="auto"/>
              <w:right w:val="single" w:sz="8" w:space="0" w:color="auto"/>
            </w:tcBorders>
            <w:shd w:val="clear" w:color="000000" w:fill="FFFFFF"/>
            <w:noWrap/>
            <w:vAlign w:val="center"/>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4D1A8C">
        <w:trPr>
          <w:trHeight w:val="510"/>
        </w:trPr>
        <w:tc>
          <w:tcPr>
            <w:tcW w:w="90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w:t>
            </w:r>
          </w:p>
        </w:tc>
        <w:tc>
          <w:tcPr>
            <w:tcW w:w="3094"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VI. NERASPOREDJENI DOBITAK ILI GUBITAK (112+113-114-115)</w:t>
            </w:r>
          </w:p>
        </w:tc>
        <w:tc>
          <w:tcPr>
            <w:tcW w:w="74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111</w:t>
            </w:r>
          </w:p>
        </w:tc>
        <w:tc>
          <w:tcPr>
            <w:tcW w:w="926"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xml:space="preserve"> </w:t>
            </w:r>
          </w:p>
        </w:tc>
        <w:tc>
          <w:tcPr>
            <w:tcW w:w="1400" w:type="dxa"/>
            <w:tcBorders>
              <w:top w:val="nil"/>
              <w:left w:val="nil"/>
              <w:bottom w:val="single" w:sz="4" w:space="0" w:color="auto"/>
              <w:right w:val="single" w:sz="4" w:space="0" w:color="auto"/>
            </w:tcBorders>
            <w:shd w:val="clear" w:color="000000" w:fill="FFFFFF"/>
            <w:noWrap/>
            <w:vAlign w:val="bottom"/>
            <w:hideMark/>
          </w:tcPr>
          <w:p w:rsidR="004D1A8C" w:rsidRPr="004D1A8C" w:rsidRDefault="00A33CBB" w:rsidP="004D1A8C">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2,289,492</w:t>
            </w:r>
          </w:p>
        </w:tc>
        <w:tc>
          <w:tcPr>
            <w:tcW w:w="1340" w:type="dxa"/>
            <w:tcBorders>
              <w:top w:val="nil"/>
              <w:left w:val="nil"/>
              <w:bottom w:val="single" w:sz="4" w:space="0" w:color="auto"/>
              <w:right w:val="single" w:sz="4" w:space="0" w:color="auto"/>
            </w:tcBorders>
            <w:shd w:val="clear" w:color="000000" w:fill="FFFFFF"/>
            <w:noWrap/>
            <w:vAlign w:val="bottom"/>
            <w:hideMark/>
          </w:tcPr>
          <w:p w:rsidR="004D1A8C" w:rsidRPr="004D1A8C" w:rsidRDefault="00A33CBB"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2,270,299</w:t>
            </w:r>
          </w:p>
        </w:tc>
        <w:tc>
          <w:tcPr>
            <w:tcW w:w="1100" w:type="dxa"/>
            <w:tcBorders>
              <w:top w:val="nil"/>
              <w:left w:val="nil"/>
              <w:bottom w:val="single" w:sz="4" w:space="0" w:color="auto"/>
              <w:right w:val="single" w:sz="8"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0</w:t>
            </w:r>
          </w:p>
        </w:tc>
      </w:tr>
      <w:tr w:rsidR="004D1A8C" w:rsidRPr="004D1A8C" w:rsidTr="004D1A8C">
        <w:trPr>
          <w:trHeight w:val="255"/>
        </w:trPr>
        <w:tc>
          <w:tcPr>
            <w:tcW w:w="90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340</w:t>
            </w:r>
          </w:p>
        </w:tc>
        <w:tc>
          <w:tcPr>
            <w:tcW w:w="3094"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1. Neraspoređeni dobitak ranijih godina</w:t>
            </w:r>
          </w:p>
        </w:tc>
        <w:tc>
          <w:tcPr>
            <w:tcW w:w="74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112</w:t>
            </w:r>
          </w:p>
        </w:tc>
        <w:tc>
          <w:tcPr>
            <w:tcW w:w="926" w:type="dxa"/>
            <w:tcBorders>
              <w:top w:val="nil"/>
              <w:left w:val="nil"/>
              <w:bottom w:val="single" w:sz="4" w:space="0" w:color="auto"/>
              <w:right w:val="single" w:sz="4" w:space="0" w:color="auto"/>
            </w:tcBorders>
            <w:shd w:val="clear" w:color="000000" w:fill="FFFFFF"/>
            <w:noWrap/>
            <w:vAlign w:val="center"/>
            <w:hideMark/>
          </w:tcPr>
          <w:p w:rsidR="004D1A8C" w:rsidRPr="004D1A8C" w:rsidRDefault="00E6692E" w:rsidP="004D1A8C">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3.1.10.</w:t>
            </w:r>
            <w:r w:rsidR="004D1A8C" w:rsidRPr="004D1A8C">
              <w:rPr>
                <w:rFonts w:ascii="Calibri" w:eastAsia="Times New Roman" w:hAnsi="Calibri" w:cs="Calibri"/>
                <w:sz w:val="20"/>
                <w:szCs w:val="20"/>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4D1A8C" w:rsidRPr="004D1A8C" w:rsidRDefault="00A33CBB" w:rsidP="004D1A8C">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3,729,976</w:t>
            </w:r>
          </w:p>
        </w:tc>
        <w:tc>
          <w:tcPr>
            <w:tcW w:w="1340" w:type="dxa"/>
            <w:tcBorders>
              <w:top w:val="nil"/>
              <w:left w:val="nil"/>
              <w:bottom w:val="single" w:sz="4" w:space="0" w:color="auto"/>
              <w:right w:val="single" w:sz="4" w:space="0" w:color="auto"/>
            </w:tcBorders>
            <w:shd w:val="clear" w:color="000000" w:fill="FFFFFF"/>
            <w:noWrap/>
            <w:vAlign w:val="bottom"/>
            <w:hideMark/>
          </w:tcPr>
          <w:p w:rsidR="004D1A8C" w:rsidRPr="004D1A8C" w:rsidRDefault="00A33CBB"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3,146,648</w:t>
            </w:r>
          </w:p>
        </w:tc>
        <w:tc>
          <w:tcPr>
            <w:tcW w:w="1100" w:type="dxa"/>
            <w:tcBorders>
              <w:top w:val="nil"/>
              <w:left w:val="nil"/>
              <w:bottom w:val="single" w:sz="4" w:space="0" w:color="auto"/>
              <w:right w:val="single" w:sz="8" w:space="0" w:color="auto"/>
            </w:tcBorders>
            <w:shd w:val="clear" w:color="000000" w:fill="FFFFFF"/>
            <w:noWrap/>
            <w:vAlign w:val="center"/>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4D1A8C">
        <w:trPr>
          <w:trHeight w:val="255"/>
        </w:trPr>
        <w:tc>
          <w:tcPr>
            <w:tcW w:w="90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341</w:t>
            </w:r>
          </w:p>
        </w:tc>
        <w:tc>
          <w:tcPr>
            <w:tcW w:w="3094"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2. Neraspoređeni dobitak tekuće godine</w:t>
            </w:r>
          </w:p>
        </w:tc>
        <w:tc>
          <w:tcPr>
            <w:tcW w:w="74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113</w:t>
            </w:r>
          </w:p>
        </w:tc>
        <w:tc>
          <w:tcPr>
            <w:tcW w:w="926"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4D1A8C" w:rsidRPr="004D1A8C" w:rsidRDefault="00A33CBB" w:rsidP="004D1A8C">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9,848</w:t>
            </w:r>
          </w:p>
        </w:tc>
        <w:tc>
          <w:tcPr>
            <w:tcW w:w="1340" w:type="dxa"/>
            <w:tcBorders>
              <w:top w:val="nil"/>
              <w:left w:val="nil"/>
              <w:bottom w:val="single" w:sz="4" w:space="0" w:color="auto"/>
              <w:right w:val="single" w:sz="4" w:space="0" w:color="auto"/>
            </w:tcBorders>
            <w:shd w:val="clear" w:color="000000" w:fill="FFFFFF"/>
            <w:noWrap/>
            <w:vAlign w:val="bottom"/>
            <w:hideMark/>
          </w:tcPr>
          <w:p w:rsidR="004D1A8C" w:rsidRPr="004D1A8C" w:rsidRDefault="00A33CBB"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573,983</w:t>
            </w:r>
            <w:r w:rsidR="004D1A8C" w:rsidRPr="004D1A8C">
              <w:rPr>
                <w:rFonts w:ascii="Calibri" w:eastAsia="Times New Roman" w:hAnsi="Calibri" w:cs="Calibri"/>
                <w:sz w:val="20"/>
                <w:szCs w:val="20"/>
              </w:rPr>
              <w:t> </w:t>
            </w:r>
          </w:p>
        </w:tc>
        <w:tc>
          <w:tcPr>
            <w:tcW w:w="1100" w:type="dxa"/>
            <w:tcBorders>
              <w:top w:val="nil"/>
              <w:left w:val="nil"/>
              <w:bottom w:val="single" w:sz="4" w:space="0" w:color="auto"/>
              <w:right w:val="single" w:sz="8" w:space="0" w:color="auto"/>
            </w:tcBorders>
            <w:shd w:val="clear" w:color="000000" w:fill="FFFFFF"/>
            <w:noWrap/>
            <w:vAlign w:val="center"/>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4D1A8C">
        <w:trPr>
          <w:trHeight w:val="255"/>
        </w:trPr>
        <w:tc>
          <w:tcPr>
            <w:tcW w:w="90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350</w:t>
            </w:r>
          </w:p>
        </w:tc>
        <w:tc>
          <w:tcPr>
            <w:tcW w:w="3094"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3. Gubitak ranijih godina</w:t>
            </w:r>
          </w:p>
        </w:tc>
        <w:tc>
          <w:tcPr>
            <w:tcW w:w="74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114</w:t>
            </w:r>
          </w:p>
        </w:tc>
        <w:tc>
          <w:tcPr>
            <w:tcW w:w="926" w:type="dxa"/>
            <w:tcBorders>
              <w:top w:val="nil"/>
              <w:left w:val="nil"/>
              <w:bottom w:val="single" w:sz="4" w:space="0" w:color="auto"/>
              <w:right w:val="single" w:sz="4" w:space="0" w:color="auto"/>
            </w:tcBorders>
            <w:shd w:val="clear" w:color="000000" w:fill="FFFFFF"/>
            <w:noWrap/>
            <w:vAlign w:val="center"/>
            <w:hideMark/>
          </w:tcPr>
          <w:p w:rsidR="004D1A8C" w:rsidRPr="004D1A8C" w:rsidRDefault="00E6692E" w:rsidP="004D1A8C">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3.1.11.</w:t>
            </w:r>
            <w:r w:rsidR="004D1A8C" w:rsidRPr="004D1A8C">
              <w:rPr>
                <w:rFonts w:ascii="Calibri" w:eastAsia="Times New Roman" w:hAnsi="Calibri" w:cs="Calibri"/>
                <w:sz w:val="20"/>
                <w:szCs w:val="20"/>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4D1A8C" w:rsidRPr="004D1A8C" w:rsidRDefault="00A33CBB"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1,450,332</w:t>
            </w:r>
          </w:p>
        </w:tc>
        <w:tc>
          <w:tcPr>
            <w:tcW w:w="1340" w:type="dxa"/>
            <w:tcBorders>
              <w:top w:val="nil"/>
              <w:left w:val="nil"/>
              <w:bottom w:val="single" w:sz="4" w:space="0" w:color="auto"/>
              <w:right w:val="single" w:sz="4" w:space="0" w:color="auto"/>
            </w:tcBorders>
            <w:shd w:val="clear" w:color="000000" w:fill="FFFFFF"/>
            <w:noWrap/>
            <w:vAlign w:val="bottom"/>
            <w:hideMark/>
          </w:tcPr>
          <w:p w:rsidR="004D1A8C" w:rsidRPr="004D1A8C" w:rsidRDefault="00A33CBB"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1,450,332</w:t>
            </w:r>
          </w:p>
        </w:tc>
        <w:tc>
          <w:tcPr>
            <w:tcW w:w="1100" w:type="dxa"/>
            <w:tcBorders>
              <w:top w:val="nil"/>
              <w:left w:val="nil"/>
              <w:bottom w:val="single" w:sz="4" w:space="0" w:color="auto"/>
              <w:right w:val="single" w:sz="8" w:space="0" w:color="auto"/>
            </w:tcBorders>
            <w:shd w:val="clear" w:color="000000" w:fill="FFFFFF"/>
            <w:noWrap/>
            <w:vAlign w:val="center"/>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4D1A8C">
        <w:trPr>
          <w:trHeight w:val="255"/>
        </w:trPr>
        <w:tc>
          <w:tcPr>
            <w:tcW w:w="90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351</w:t>
            </w:r>
          </w:p>
        </w:tc>
        <w:tc>
          <w:tcPr>
            <w:tcW w:w="3094"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4. Gubitak tekuće godine</w:t>
            </w:r>
          </w:p>
        </w:tc>
        <w:tc>
          <w:tcPr>
            <w:tcW w:w="74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115</w:t>
            </w:r>
          </w:p>
        </w:tc>
        <w:tc>
          <w:tcPr>
            <w:tcW w:w="926"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34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100" w:type="dxa"/>
            <w:tcBorders>
              <w:top w:val="nil"/>
              <w:left w:val="nil"/>
              <w:bottom w:val="single" w:sz="4" w:space="0" w:color="auto"/>
              <w:right w:val="single" w:sz="8" w:space="0" w:color="auto"/>
            </w:tcBorders>
            <w:shd w:val="clear" w:color="000000" w:fill="FFFFFF"/>
            <w:noWrap/>
            <w:vAlign w:val="center"/>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4D1A8C">
        <w:trPr>
          <w:trHeight w:val="510"/>
        </w:trPr>
        <w:tc>
          <w:tcPr>
            <w:tcW w:w="90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w:t>
            </w:r>
          </w:p>
        </w:tc>
        <w:tc>
          <w:tcPr>
            <w:tcW w:w="3094"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VIII. UČEŠĆE KOJE NE OBEZBJEĐUJE KONTROLU</w:t>
            </w:r>
          </w:p>
        </w:tc>
        <w:tc>
          <w:tcPr>
            <w:tcW w:w="74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116</w:t>
            </w:r>
          </w:p>
        </w:tc>
        <w:tc>
          <w:tcPr>
            <w:tcW w:w="926"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34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100" w:type="dxa"/>
            <w:tcBorders>
              <w:top w:val="nil"/>
              <w:left w:val="nil"/>
              <w:bottom w:val="single" w:sz="4" w:space="0" w:color="auto"/>
              <w:right w:val="single" w:sz="8" w:space="0" w:color="auto"/>
            </w:tcBorders>
            <w:shd w:val="clear" w:color="000000" w:fill="FFFFFF"/>
            <w:noWrap/>
            <w:vAlign w:val="center"/>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4D1A8C">
        <w:trPr>
          <w:trHeight w:val="510"/>
        </w:trPr>
        <w:tc>
          <w:tcPr>
            <w:tcW w:w="90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xml:space="preserve"> </w:t>
            </w:r>
          </w:p>
        </w:tc>
        <w:tc>
          <w:tcPr>
            <w:tcW w:w="3094"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b/>
                <w:bCs/>
                <w:sz w:val="20"/>
                <w:szCs w:val="20"/>
              </w:rPr>
            </w:pPr>
            <w:r w:rsidRPr="004D1A8C">
              <w:rPr>
                <w:rFonts w:ascii="Calibri" w:eastAsia="Times New Roman" w:hAnsi="Calibri" w:cs="Calibri"/>
                <w:b/>
                <w:bCs/>
                <w:sz w:val="20"/>
                <w:szCs w:val="20"/>
              </w:rPr>
              <w:t xml:space="preserve">B. DUGOROČNA REZERVISANJA I                     </w:t>
            </w:r>
            <w:r w:rsidRPr="004D1A8C">
              <w:rPr>
                <w:rFonts w:ascii="Calibri" w:eastAsia="Times New Roman" w:hAnsi="Calibri" w:cs="Calibri"/>
                <w:b/>
                <w:bCs/>
                <w:sz w:val="20"/>
                <w:szCs w:val="20"/>
              </w:rPr>
              <w:br/>
              <w:t xml:space="preserve">DUGOROČNE OBAVEZE </w:t>
            </w:r>
            <w:r w:rsidRPr="004D1A8C">
              <w:rPr>
                <w:rFonts w:ascii="Calibri" w:eastAsia="Times New Roman" w:hAnsi="Calibri" w:cs="Calibri"/>
                <w:sz w:val="20"/>
                <w:szCs w:val="20"/>
              </w:rPr>
              <w:t>(118+122)</w:t>
            </w:r>
          </w:p>
        </w:tc>
        <w:tc>
          <w:tcPr>
            <w:tcW w:w="74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117</w:t>
            </w:r>
          </w:p>
        </w:tc>
        <w:tc>
          <w:tcPr>
            <w:tcW w:w="926"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xml:space="preserve"> </w:t>
            </w:r>
          </w:p>
        </w:tc>
        <w:tc>
          <w:tcPr>
            <w:tcW w:w="140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b/>
                <w:bCs/>
                <w:sz w:val="20"/>
                <w:szCs w:val="20"/>
              </w:rPr>
            </w:pPr>
            <w:r w:rsidRPr="004D1A8C">
              <w:rPr>
                <w:rFonts w:ascii="Calibri" w:eastAsia="Times New Roman" w:hAnsi="Calibri" w:cs="Calibri"/>
                <w:b/>
                <w:bCs/>
                <w:sz w:val="20"/>
                <w:szCs w:val="20"/>
              </w:rPr>
              <w:t>0</w:t>
            </w:r>
          </w:p>
        </w:tc>
        <w:tc>
          <w:tcPr>
            <w:tcW w:w="134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b/>
                <w:bCs/>
                <w:sz w:val="20"/>
                <w:szCs w:val="20"/>
              </w:rPr>
            </w:pPr>
            <w:r w:rsidRPr="004D1A8C">
              <w:rPr>
                <w:rFonts w:ascii="Calibri" w:eastAsia="Times New Roman" w:hAnsi="Calibri" w:cs="Calibri"/>
                <w:b/>
                <w:bCs/>
                <w:sz w:val="20"/>
                <w:szCs w:val="20"/>
              </w:rPr>
              <w:t>0</w:t>
            </w:r>
          </w:p>
        </w:tc>
        <w:tc>
          <w:tcPr>
            <w:tcW w:w="1100" w:type="dxa"/>
            <w:tcBorders>
              <w:top w:val="nil"/>
              <w:left w:val="nil"/>
              <w:bottom w:val="single" w:sz="4" w:space="0" w:color="auto"/>
              <w:right w:val="single" w:sz="8"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b/>
                <w:bCs/>
                <w:sz w:val="20"/>
                <w:szCs w:val="20"/>
              </w:rPr>
            </w:pPr>
            <w:r w:rsidRPr="004D1A8C">
              <w:rPr>
                <w:rFonts w:ascii="Calibri" w:eastAsia="Times New Roman" w:hAnsi="Calibri" w:cs="Calibri"/>
                <w:b/>
                <w:bCs/>
                <w:sz w:val="20"/>
                <w:szCs w:val="20"/>
              </w:rPr>
              <w:t>0</w:t>
            </w:r>
          </w:p>
        </w:tc>
      </w:tr>
      <w:tr w:rsidR="004D1A8C" w:rsidRPr="004D1A8C" w:rsidTr="004D1A8C">
        <w:trPr>
          <w:trHeight w:val="510"/>
        </w:trPr>
        <w:tc>
          <w:tcPr>
            <w:tcW w:w="90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w:t>
            </w:r>
          </w:p>
        </w:tc>
        <w:tc>
          <w:tcPr>
            <w:tcW w:w="3094"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I. DUGOROČNA REZERVISANJA (119 do 121)</w:t>
            </w:r>
          </w:p>
        </w:tc>
        <w:tc>
          <w:tcPr>
            <w:tcW w:w="74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118</w:t>
            </w:r>
          </w:p>
        </w:tc>
        <w:tc>
          <w:tcPr>
            <w:tcW w:w="926"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xml:space="preserve"> </w:t>
            </w:r>
          </w:p>
        </w:tc>
        <w:tc>
          <w:tcPr>
            <w:tcW w:w="140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0</w:t>
            </w:r>
          </w:p>
        </w:tc>
        <w:tc>
          <w:tcPr>
            <w:tcW w:w="134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0</w:t>
            </w:r>
          </w:p>
        </w:tc>
        <w:tc>
          <w:tcPr>
            <w:tcW w:w="1100" w:type="dxa"/>
            <w:tcBorders>
              <w:top w:val="nil"/>
              <w:left w:val="nil"/>
              <w:bottom w:val="single" w:sz="4" w:space="0" w:color="auto"/>
              <w:right w:val="single" w:sz="8"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0</w:t>
            </w:r>
          </w:p>
        </w:tc>
      </w:tr>
      <w:tr w:rsidR="004D1A8C" w:rsidRPr="004D1A8C" w:rsidTr="004D1A8C">
        <w:trPr>
          <w:trHeight w:val="510"/>
        </w:trPr>
        <w:tc>
          <w:tcPr>
            <w:tcW w:w="90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404(dio)</w:t>
            </w:r>
          </w:p>
        </w:tc>
        <w:tc>
          <w:tcPr>
            <w:tcW w:w="3094"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xml:space="preserve">1. Rezervisanja za naknade i druge beneficije zaposlenih </w:t>
            </w:r>
          </w:p>
        </w:tc>
        <w:tc>
          <w:tcPr>
            <w:tcW w:w="74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119</w:t>
            </w:r>
          </w:p>
        </w:tc>
        <w:tc>
          <w:tcPr>
            <w:tcW w:w="926"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34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100" w:type="dxa"/>
            <w:tcBorders>
              <w:top w:val="nil"/>
              <w:left w:val="nil"/>
              <w:bottom w:val="single" w:sz="4" w:space="0" w:color="auto"/>
              <w:right w:val="single" w:sz="8" w:space="0" w:color="auto"/>
            </w:tcBorders>
            <w:shd w:val="clear" w:color="000000" w:fill="FFFFFF"/>
            <w:noWrap/>
            <w:vAlign w:val="center"/>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4D1A8C">
        <w:trPr>
          <w:trHeight w:val="510"/>
        </w:trPr>
        <w:tc>
          <w:tcPr>
            <w:tcW w:w="90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400(dio)</w:t>
            </w:r>
          </w:p>
        </w:tc>
        <w:tc>
          <w:tcPr>
            <w:tcW w:w="3094"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xml:space="preserve">2. Rezervisanja za troškove u garantnom roku </w:t>
            </w:r>
          </w:p>
        </w:tc>
        <w:tc>
          <w:tcPr>
            <w:tcW w:w="74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120</w:t>
            </w:r>
          </w:p>
        </w:tc>
        <w:tc>
          <w:tcPr>
            <w:tcW w:w="926"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34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100" w:type="dxa"/>
            <w:tcBorders>
              <w:top w:val="nil"/>
              <w:left w:val="nil"/>
              <w:bottom w:val="single" w:sz="4" w:space="0" w:color="auto"/>
              <w:right w:val="single" w:sz="8" w:space="0" w:color="auto"/>
            </w:tcBorders>
            <w:shd w:val="clear" w:color="000000" w:fill="FFFFFF"/>
            <w:noWrap/>
            <w:vAlign w:val="center"/>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4D1A8C">
        <w:trPr>
          <w:trHeight w:val="510"/>
        </w:trPr>
        <w:tc>
          <w:tcPr>
            <w:tcW w:w="90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40, sem 400 i 404</w:t>
            </w:r>
          </w:p>
        </w:tc>
        <w:tc>
          <w:tcPr>
            <w:tcW w:w="3094"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3. Ostala dugoročna rezervisanja</w:t>
            </w:r>
          </w:p>
        </w:tc>
        <w:tc>
          <w:tcPr>
            <w:tcW w:w="74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121</w:t>
            </w:r>
          </w:p>
        </w:tc>
        <w:tc>
          <w:tcPr>
            <w:tcW w:w="926"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34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100" w:type="dxa"/>
            <w:tcBorders>
              <w:top w:val="nil"/>
              <w:left w:val="nil"/>
              <w:bottom w:val="single" w:sz="4" w:space="0" w:color="auto"/>
              <w:right w:val="single" w:sz="8" w:space="0" w:color="auto"/>
            </w:tcBorders>
            <w:shd w:val="clear" w:color="000000" w:fill="FFFFFF"/>
            <w:noWrap/>
            <w:vAlign w:val="center"/>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4D1A8C">
        <w:trPr>
          <w:trHeight w:val="255"/>
        </w:trPr>
        <w:tc>
          <w:tcPr>
            <w:tcW w:w="90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41</w:t>
            </w:r>
          </w:p>
        </w:tc>
        <w:tc>
          <w:tcPr>
            <w:tcW w:w="3094"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II. DUGOROČNE OBAVEZE ( 123+124)</w:t>
            </w:r>
          </w:p>
        </w:tc>
        <w:tc>
          <w:tcPr>
            <w:tcW w:w="74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122</w:t>
            </w:r>
          </w:p>
        </w:tc>
        <w:tc>
          <w:tcPr>
            <w:tcW w:w="926"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xml:space="preserve"> </w:t>
            </w:r>
          </w:p>
        </w:tc>
        <w:tc>
          <w:tcPr>
            <w:tcW w:w="140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0</w:t>
            </w:r>
          </w:p>
        </w:tc>
        <w:tc>
          <w:tcPr>
            <w:tcW w:w="134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0</w:t>
            </w:r>
          </w:p>
        </w:tc>
        <w:tc>
          <w:tcPr>
            <w:tcW w:w="1100" w:type="dxa"/>
            <w:tcBorders>
              <w:top w:val="nil"/>
              <w:left w:val="nil"/>
              <w:bottom w:val="single" w:sz="4" w:space="0" w:color="auto"/>
              <w:right w:val="single" w:sz="8"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0</w:t>
            </w:r>
          </w:p>
        </w:tc>
      </w:tr>
      <w:tr w:rsidR="004D1A8C" w:rsidRPr="004D1A8C" w:rsidTr="004D1A8C">
        <w:trPr>
          <w:trHeight w:val="255"/>
        </w:trPr>
        <w:tc>
          <w:tcPr>
            <w:tcW w:w="90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414, 415</w:t>
            </w:r>
          </w:p>
        </w:tc>
        <w:tc>
          <w:tcPr>
            <w:tcW w:w="3094"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1. Dugoročni krediti</w:t>
            </w:r>
          </w:p>
        </w:tc>
        <w:tc>
          <w:tcPr>
            <w:tcW w:w="74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123</w:t>
            </w:r>
          </w:p>
        </w:tc>
        <w:tc>
          <w:tcPr>
            <w:tcW w:w="926"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xml:space="preserve"> </w:t>
            </w:r>
          </w:p>
        </w:tc>
        <w:tc>
          <w:tcPr>
            <w:tcW w:w="140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34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100" w:type="dxa"/>
            <w:tcBorders>
              <w:top w:val="nil"/>
              <w:left w:val="nil"/>
              <w:bottom w:val="single" w:sz="4" w:space="0" w:color="auto"/>
              <w:right w:val="single" w:sz="8" w:space="0" w:color="auto"/>
            </w:tcBorders>
            <w:shd w:val="clear" w:color="000000" w:fill="FFFFFF"/>
            <w:noWrap/>
            <w:vAlign w:val="center"/>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4D1A8C">
        <w:trPr>
          <w:trHeight w:val="510"/>
        </w:trPr>
        <w:tc>
          <w:tcPr>
            <w:tcW w:w="90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41 bez 414, 415</w:t>
            </w:r>
          </w:p>
        </w:tc>
        <w:tc>
          <w:tcPr>
            <w:tcW w:w="3094"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2. Ostale dugoročne obaveze</w:t>
            </w:r>
          </w:p>
        </w:tc>
        <w:tc>
          <w:tcPr>
            <w:tcW w:w="74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124</w:t>
            </w:r>
          </w:p>
        </w:tc>
        <w:tc>
          <w:tcPr>
            <w:tcW w:w="926"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xml:space="preserve"> </w:t>
            </w:r>
          </w:p>
        </w:tc>
        <w:tc>
          <w:tcPr>
            <w:tcW w:w="140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34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100" w:type="dxa"/>
            <w:tcBorders>
              <w:top w:val="nil"/>
              <w:left w:val="nil"/>
              <w:bottom w:val="single" w:sz="4" w:space="0" w:color="auto"/>
              <w:right w:val="single" w:sz="8" w:space="0" w:color="auto"/>
            </w:tcBorders>
            <w:shd w:val="clear" w:color="000000" w:fill="FFFFFF"/>
            <w:noWrap/>
            <w:vAlign w:val="center"/>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4D1A8C">
        <w:trPr>
          <w:trHeight w:val="255"/>
        </w:trPr>
        <w:tc>
          <w:tcPr>
            <w:tcW w:w="90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498</w:t>
            </w:r>
          </w:p>
        </w:tc>
        <w:tc>
          <w:tcPr>
            <w:tcW w:w="3094"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b/>
                <w:bCs/>
                <w:sz w:val="20"/>
                <w:szCs w:val="20"/>
              </w:rPr>
            </w:pPr>
            <w:r w:rsidRPr="004D1A8C">
              <w:rPr>
                <w:rFonts w:ascii="Calibri" w:eastAsia="Times New Roman" w:hAnsi="Calibri" w:cs="Calibri"/>
                <w:b/>
                <w:bCs/>
                <w:sz w:val="20"/>
                <w:szCs w:val="20"/>
              </w:rPr>
              <w:t>C. ODLOŽENE PORESKE OBAVEZE</w:t>
            </w:r>
          </w:p>
        </w:tc>
        <w:tc>
          <w:tcPr>
            <w:tcW w:w="74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125</w:t>
            </w:r>
          </w:p>
        </w:tc>
        <w:tc>
          <w:tcPr>
            <w:tcW w:w="926"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xml:space="preserve"> </w:t>
            </w:r>
          </w:p>
        </w:tc>
        <w:tc>
          <w:tcPr>
            <w:tcW w:w="140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b/>
                <w:bCs/>
                <w:sz w:val="20"/>
                <w:szCs w:val="20"/>
              </w:rPr>
            </w:pPr>
            <w:r w:rsidRPr="004D1A8C">
              <w:rPr>
                <w:rFonts w:ascii="Calibri" w:eastAsia="Times New Roman" w:hAnsi="Calibri" w:cs="Calibri"/>
                <w:b/>
                <w:bCs/>
                <w:sz w:val="20"/>
                <w:szCs w:val="20"/>
              </w:rPr>
              <w:t> </w:t>
            </w:r>
          </w:p>
        </w:tc>
        <w:tc>
          <w:tcPr>
            <w:tcW w:w="134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b/>
                <w:bCs/>
                <w:sz w:val="20"/>
                <w:szCs w:val="20"/>
              </w:rPr>
            </w:pPr>
            <w:r w:rsidRPr="004D1A8C">
              <w:rPr>
                <w:rFonts w:ascii="Calibri" w:eastAsia="Times New Roman" w:hAnsi="Calibri" w:cs="Calibri"/>
                <w:b/>
                <w:bCs/>
                <w:sz w:val="20"/>
                <w:szCs w:val="20"/>
              </w:rPr>
              <w:t> </w:t>
            </w:r>
          </w:p>
        </w:tc>
        <w:tc>
          <w:tcPr>
            <w:tcW w:w="1100" w:type="dxa"/>
            <w:tcBorders>
              <w:top w:val="nil"/>
              <w:left w:val="nil"/>
              <w:bottom w:val="single" w:sz="4" w:space="0" w:color="auto"/>
              <w:right w:val="single" w:sz="8" w:space="0" w:color="auto"/>
            </w:tcBorders>
            <w:shd w:val="clear" w:color="000000" w:fill="FFFFFF"/>
            <w:noWrap/>
            <w:vAlign w:val="center"/>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4D1A8C">
        <w:trPr>
          <w:trHeight w:val="510"/>
        </w:trPr>
        <w:tc>
          <w:tcPr>
            <w:tcW w:w="90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495(dio)</w:t>
            </w:r>
          </w:p>
        </w:tc>
        <w:tc>
          <w:tcPr>
            <w:tcW w:w="3094"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b/>
                <w:bCs/>
                <w:sz w:val="20"/>
                <w:szCs w:val="20"/>
              </w:rPr>
            </w:pPr>
            <w:r w:rsidRPr="004D1A8C">
              <w:rPr>
                <w:rFonts w:ascii="Calibri" w:eastAsia="Times New Roman" w:hAnsi="Calibri" w:cs="Calibri"/>
                <w:b/>
                <w:bCs/>
                <w:sz w:val="20"/>
                <w:szCs w:val="20"/>
              </w:rPr>
              <w:t>D. DUGOROČNI ODLOŽENI PRIHODI I PRIMLJENE DONACIJE</w:t>
            </w:r>
          </w:p>
        </w:tc>
        <w:tc>
          <w:tcPr>
            <w:tcW w:w="74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126</w:t>
            </w:r>
          </w:p>
        </w:tc>
        <w:tc>
          <w:tcPr>
            <w:tcW w:w="926"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b/>
                <w:bCs/>
                <w:sz w:val="20"/>
                <w:szCs w:val="20"/>
              </w:rPr>
            </w:pPr>
            <w:r w:rsidRPr="004D1A8C">
              <w:rPr>
                <w:rFonts w:ascii="Calibri" w:eastAsia="Times New Roman" w:hAnsi="Calibri" w:cs="Calibri"/>
                <w:b/>
                <w:bCs/>
                <w:sz w:val="20"/>
                <w:szCs w:val="20"/>
              </w:rPr>
              <w:t> </w:t>
            </w:r>
          </w:p>
        </w:tc>
        <w:tc>
          <w:tcPr>
            <w:tcW w:w="134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b/>
                <w:bCs/>
                <w:sz w:val="20"/>
                <w:szCs w:val="20"/>
              </w:rPr>
            </w:pPr>
            <w:r w:rsidRPr="004D1A8C">
              <w:rPr>
                <w:rFonts w:ascii="Calibri" w:eastAsia="Times New Roman" w:hAnsi="Calibri" w:cs="Calibri"/>
                <w:b/>
                <w:bCs/>
                <w:sz w:val="20"/>
                <w:szCs w:val="20"/>
              </w:rPr>
              <w:t> </w:t>
            </w:r>
          </w:p>
        </w:tc>
        <w:tc>
          <w:tcPr>
            <w:tcW w:w="1100" w:type="dxa"/>
            <w:tcBorders>
              <w:top w:val="nil"/>
              <w:left w:val="nil"/>
              <w:bottom w:val="single" w:sz="4" w:space="0" w:color="auto"/>
              <w:right w:val="single" w:sz="8" w:space="0" w:color="auto"/>
            </w:tcBorders>
            <w:shd w:val="clear" w:color="000000" w:fill="FFFFFF"/>
            <w:noWrap/>
            <w:vAlign w:val="center"/>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4D1A8C">
        <w:trPr>
          <w:trHeight w:val="510"/>
        </w:trPr>
        <w:tc>
          <w:tcPr>
            <w:tcW w:w="90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xml:space="preserve"> </w:t>
            </w:r>
          </w:p>
        </w:tc>
        <w:tc>
          <w:tcPr>
            <w:tcW w:w="3094"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b/>
                <w:bCs/>
                <w:sz w:val="20"/>
                <w:szCs w:val="20"/>
              </w:rPr>
            </w:pPr>
            <w:r w:rsidRPr="004D1A8C">
              <w:rPr>
                <w:rFonts w:ascii="Calibri" w:eastAsia="Times New Roman" w:hAnsi="Calibri" w:cs="Calibri"/>
                <w:b/>
                <w:bCs/>
                <w:sz w:val="20"/>
                <w:szCs w:val="20"/>
              </w:rPr>
              <w:t xml:space="preserve">Е. KRATKOROČNA REZERVISANJA I </w:t>
            </w:r>
            <w:r w:rsidRPr="004D1A8C">
              <w:rPr>
                <w:rFonts w:ascii="Calibri" w:eastAsia="Times New Roman" w:hAnsi="Calibri" w:cs="Calibri"/>
                <w:b/>
                <w:bCs/>
                <w:sz w:val="20"/>
                <w:szCs w:val="20"/>
              </w:rPr>
              <w:br/>
              <w:t>KRATKOROČNE OBAVEZE</w:t>
            </w:r>
            <w:r w:rsidRPr="004D1A8C">
              <w:rPr>
                <w:rFonts w:ascii="Calibri" w:eastAsia="Times New Roman" w:hAnsi="Calibri" w:cs="Calibri"/>
                <w:sz w:val="20"/>
                <w:szCs w:val="20"/>
              </w:rPr>
              <w:t xml:space="preserve"> (128+129)</w:t>
            </w:r>
          </w:p>
        </w:tc>
        <w:tc>
          <w:tcPr>
            <w:tcW w:w="74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127</w:t>
            </w:r>
          </w:p>
        </w:tc>
        <w:tc>
          <w:tcPr>
            <w:tcW w:w="926"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xml:space="preserve"> </w:t>
            </w:r>
          </w:p>
        </w:tc>
        <w:tc>
          <w:tcPr>
            <w:tcW w:w="1400" w:type="dxa"/>
            <w:tcBorders>
              <w:top w:val="nil"/>
              <w:left w:val="nil"/>
              <w:bottom w:val="single" w:sz="4" w:space="0" w:color="auto"/>
              <w:right w:val="single" w:sz="4" w:space="0" w:color="auto"/>
            </w:tcBorders>
            <w:shd w:val="clear" w:color="000000" w:fill="FFFFFF"/>
            <w:noWrap/>
            <w:vAlign w:val="bottom"/>
            <w:hideMark/>
          </w:tcPr>
          <w:p w:rsidR="004D1A8C" w:rsidRPr="004D1A8C" w:rsidRDefault="00A33CBB" w:rsidP="004D1A8C">
            <w:pPr>
              <w:spacing w:after="0" w:line="240" w:lineRule="auto"/>
              <w:jc w:val="right"/>
              <w:rPr>
                <w:rFonts w:ascii="Calibri" w:eastAsia="Times New Roman" w:hAnsi="Calibri" w:cs="Calibri"/>
                <w:b/>
                <w:bCs/>
                <w:sz w:val="20"/>
                <w:szCs w:val="20"/>
              </w:rPr>
            </w:pPr>
            <w:r>
              <w:rPr>
                <w:rFonts w:ascii="Calibri" w:eastAsia="Times New Roman" w:hAnsi="Calibri" w:cs="Calibri"/>
                <w:b/>
                <w:bCs/>
                <w:sz w:val="20"/>
                <w:szCs w:val="20"/>
              </w:rPr>
              <w:t>161,436</w:t>
            </w:r>
          </w:p>
        </w:tc>
        <w:tc>
          <w:tcPr>
            <w:tcW w:w="1340" w:type="dxa"/>
            <w:tcBorders>
              <w:top w:val="nil"/>
              <w:left w:val="nil"/>
              <w:bottom w:val="single" w:sz="4" w:space="0" w:color="auto"/>
              <w:right w:val="single" w:sz="4" w:space="0" w:color="auto"/>
            </w:tcBorders>
            <w:shd w:val="clear" w:color="000000" w:fill="FFFFFF"/>
            <w:noWrap/>
            <w:vAlign w:val="bottom"/>
            <w:hideMark/>
          </w:tcPr>
          <w:p w:rsidR="004D1A8C" w:rsidRPr="004D1A8C" w:rsidRDefault="00A33CBB" w:rsidP="004D1A8C">
            <w:pPr>
              <w:spacing w:after="0" w:line="240" w:lineRule="auto"/>
              <w:jc w:val="right"/>
              <w:rPr>
                <w:rFonts w:ascii="Calibri" w:eastAsia="Times New Roman" w:hAnsi="Calibri" w:cs="Calibri"/>
                <w:b/>
                <w:bCs/>
                <w:sz w:val="20"/>
                <w:szCs w:val="20"/>
              </w:rPr>
            </w:pPr>
            <w:r w:rsidRPr="004D1A8C">
              <w:rPr>
                <w:rFonts w:ascii="Calibri" w:eastAsia="Times New Roman" w:hAnsi="Calibri" w:cs="Calibri"/>
                <w:b/>
                <w:bCs/>
                <w:sz w:val="20"/>
                <w:szCs w:val="20"/>
              </w:rPr>
              <w:t>141,135</w:t>
            </w:r>
          </w:p>
        </w:tc>
        <w:tc>
          <w:tcPr>
            <w:tcW w:w="1100" w:type="dxa"/>
            <w:tcBorders>
              <w:top w:val="nil"/>
              <w:left w:val="nil"/>
              <w:bottom w:val="single" w:sz="4" w:space="0" w:color="auto"/>
              <w:right w:val="single" w:sz="8"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b/>
                <w:bCs/>
                <w:sz w:val="20"/>
                <w:szCs w:val="20"/>
              </w:rPr>
            </w:pPr>
            <w:r w:rsidRPr="004D1A8C">
              <w:rPr>
                <w:rFonts w:ascii="Calibri" w:eastAsia="Times New Roman" w:hAnsi="Calibri" w:cs="Calibri"/>
                <w:b/>
                <w:bCs/>
                <w:sz w:val="20"/>
                <w:szCs w:val="20"/>
              </w:rPr>
              <w:t>0</w:t>
            </w:r>
          </w:p>
        </w:tc>
      </w:tr>
      <w:tr w:rsidR="004D1A8C" w:rsidRPr="004D1A8C" w:rsidTr="004D1A8C">
        <w:trPr>
          <w:trHeight w:val="255"/>
        </w:trPr>
        <w:tc>
          <w:tcPr>
            <w:tcW w:w="90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467</w:t>
            </w:r>
          </w:p>
        </w:tc>
        <w:tc>
          <w:tcPr>
            <w:tcW w:w="3094"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I KRATKOROČNA REZERVISANJA</w:t>
            </w:r>
          </w:p>
        </w:tc>
        <w:tc>
          <w:tcPr>
            <w:tcW w:w="74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128</w:t>
            </w:r>
          </w:p>
        </w:tc>
        <w:tc>
          <w:tcPr>
            <w:tcW w:w="926"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xml:space="preserve"> </w:t>
            </w:r>
          </w:p>
        </w:tc>
        <w:tc>
          <w:tcPr>
            <w:tcW w:w="140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34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100" w:type="dxa"/>
            <w:tcBorders>
              <w:top w:val="nil"/>
              <w:left w:val="nil"/>
              <w:bottom w:val="single" w:sz="4" w:space="0" w:color="auto"/>
              <w:right w:val="single" w:sz="8" w:space="0" w:color="auto"/>
            </w:tcBorders>
            <w:shd w:val="clear" w:color="000000" w:fill="FFFFFF"/>
            <w:noWrap/>
            <w:vAlign w:val="center"/>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4D1A8C">
        <w:trPr>
          <w:trHeight w:val="255"/>
        </w:trPr>
        <w:tc>
          <w:tcPr>
            <w:tcW w:w="90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xml:space="preserve"> </w:t>
            </w:r>
          </w:p>
        </w:tc>
        <w:tc>
          <w:tcPr>
            <w:tcW w:w="3094"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II KRATKOROČNE OBAVEZE 130 do 137)</w:t>
            </w:r>
          </w:p>
        </w:tc>
        <w:tc>
          <w:tcPr>
            <w:tcW w:w="74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129</w:t>
            </w:r>
          </w:p>
        </w:tc>
        <w:tc>
          <w:tcPr>
            <w:tcW w:w="926"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xml:space="preserve"> </w:t>
            </w:r>
          </w:p>
        </w:tc>
        <w:tc>
          <w:tcPr>
            <w:tcW w:w="1400" w:type="dxa"/>
            <w:tcBorders>
              <w:top w:val="nil"/>
              <w:left w:val="nil"/>
              <w:bottom w:val="single" w:sz="4" w:space="0" w:color="auto"/>
              <w:right w:val="single" w:sz="4" w:space="0" w:color="auto"/>
            </w:tcBorders>
            <w:shd w:val="clear" w:color="000000" w:fill="FFFFFF"/>
            <w:noWrap/>
            <w:vAlign w:val="bottom"/>
            <w:hideMark/>
          </w:tcPr>
          <w:p w:rsidR="004D1A8C" w:rsidRPr="004D1A8C" w:rsidRDefault="00A33CBB" w:rsidP="004D1A8C">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161,436</w:t>
            </w:r>
          </w:p>
        </w:tc>
        <w:tc>
          <w:tcPr>
            <w:tcW w:w="1340" w:type="dxa"/>
            <w:tcBorders>
              <w:top w:val="nil"/>
              <w:left w:val="nil"/>
              <w:bottom w:val="single" w:sz="4" w:space="0" w:color="auto"/>
              <w:right w:val="single" w:sz="4" w:space="0" w:color="auto"/>
            </w:tcBorders>
            <w:shd w:val="clear" w:color="000000" w:fill="FFFFFF"/>
            <w:noWrap/>
            <w:vAlign w:val="bottom"/>
            <w:hideMark/>
          </w:tcPr>
          <w:p w:rsidR="004D1A8C" w:rsidRPr="004D1A8C" w:rsidRDefault="00A33CBB"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b/>
                <w:bCs/>
                <w:sz w:val="20"/>
                <w:szCs w:val="20"/>
              </w:rPr>
              <w:t>141,135</w:t>
            </w:r>
          </w:p>
        </w:tc>
        <w:tc>
          <w:tcPr>
            <w:tcW w:w="1100" w:type="dxa"/>
            <w:tcBorders>
              <w:top w:val="nil"/>
              <w:left w:val="nil"/>
              <w:bottom w:val="single" w:sz="4" w:space="0" w:color="auto"/>
              <w:right w:val="single" w:sz="8"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0</w:t>
            </w:r>
          </w:p>
        </w:tc>
      </w:tr>
      <w:tr w:rsidR="004D1A8C" w:rsidRPr="004D1A8C" w:rsidTr="004D1A8C">
        <w:trPr>
          <w:trHeight w:val="1530"/>
        </w:trPr>
        <w:tc>
          <w:tcPr>
            <w:tcW w:w="90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422(dio), 423(dio), 424(dio), 425(dio), 426 i 429(dio)</w:t>
            </w:r>
          </w:p>
        </w:tc>
        <w:tc>
          <w:tcPr>
            <w:tcW w:w="3094"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1. Obaveze po osnovu kredita i zajmova od lica koja nisu kreditne institucije</w:t>
            </w:r>
          </w:p>
        </w:tc>
        <w:tc>
          <w:tcPr>
            <w:tcW w:w="74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130</w:t>
            </w:r>
          </w:p>
        </w:tc>
        <w:tc>
          <w:tcPr>
            <w:tcW w:w="926" w:type="dxa"/>
            <w:tcBorders>
              <w:top w:val="nil"/>
              <w:left w:val="nil"/>
              <w:bottom w:val="single" w:sz="4" w:space="0" w:color="auto"/>
              <w:right w:val="single" w:sz="4" w:space="0" w:color="auto"/>
            </w:tcBorders>
            <w:shd w:val="clear" w:color="000000" w:fill="FFFFFF"/>
            <w:noWrap/>
            <w:vAlign w:val="center"/>
            <w:hideMark/>
          </w:tcPr>
          <w:p w:rsidR="004D1A8C" w:rsidRPr="004D1A8C" w:rsidRDefault="00BD1FA3" w:rsidP="004D1A8C">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3.1.12.</w:t>
            </w:r>
            <w:r w:rsidR="004D1A8C" w:rsidRPr="004D1A8C">
              <w:rPr>
                <w:rFonts w:ascii="Calibri" w:eastAsia="Times New Roman" w:hAnsi="Calibri" w:cs="Calibri"/>
                <w:sz w:val="20"/>
                <w:szCs w:val="20"/>
              </w:rPr>
              <w:t xml:space="preserve"> </w:t>
            </w:r>
          </w:p>
        </w:tc>
        <w:tc>
          <w:tcPr>
            <w:tcW w:w="1400" w:type="dxa"/>
            <w:tcBorders>
              <w:top w:val="nil"/>
              <w:left w:val="nil"/>
              <w:bottom w:val="single" w:sz="4" w:space="0" w:color="auto"/>
              <w:right w:val="single" w:sz="4" w:space="0" w:color="auto"/>
            </w:tcBorders>
            <w:shd w:val="clear" w:color="000000" w:fill="FFFFFF"/>
            <w:noWrap/>
            <w:vAlign w:val="bottom"/>
            <w:hideMark/>
          </w:tcPr>
          <w:p w:rsidR="004D1A8C" w:rsidRPr="004D1A8C" w:rsidRDefault="00BD1FA3" w:rsidP="004D1A8C">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21,00</w:t>
            </w:r>
            <w:r w:rsidR="004D1A8C" w:rsidRPr="004D1A8C">
              <w:rPr>
                <w:rFonts w:ascii="Calibri" w:eastAsia="Times New Roman" w:hAnsi="Calibri" w:cs="Calibri"/>
                <w:sz w:val="20"/>
                <w:szCs w:val="20"/>
              </w:rPr>
              <w:t> </w:t>
            </w:r>
          </w:p>
        </w:tc>
        <w:tc>
          <w:tcPr>
            <w:tcW w:w="134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100" w:type="dxa"/>
            <w:tcBorders>
              <w:top w:val="nil"/>
              <w:left w:val="nil"/>
              <w:bottom w:val="single" w:sz="4" w:space="0" w:color="auto"/>
              <w:right w:val="single" w:sz="8" w:space="0" w:color="auto"/>
            </w:tcBorders>
            <w:shd w:val="clear" w:color="000000" w:fill="FFFFFF"/>
            <w:noWrap/>
            <w:vAlign w:val="center"/>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4D1A8C">
        <w:trPr>
          <w:trHeight w:val="1275"/>
        </w:trPr>
        <w:tc>
          <w:tcPr>
            <w:tcW w:w="90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lastRenderedPageBreak/>
              <w:t>422(dio), 423(dio), 424(dio), 425(dio) i 429(dio)</w:t>
            </w:r>
          </w:p>
        </w:tc>
        <w:tc>
          <w:tcPr>
            <w:tcW w:w="3094"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2. Obaveze po osnovu kredita od kreditnih institucija</w:t>
            </w:r>
          </w:p>
        </w:tc>
        <w:tc>
          <w:tcPr>
            <w:tcW w:w="74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131</w:t>
            </w:r>
          </w:p>
        </w:tc>
        <w:tc>
          <w:tcPr>
            <w:tcW w:w="926"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34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100" w:type="dxa"/>
            <w:tcBorders>
              <w:top w:val="nil"/>
              <w:left w:val="nil"/>
              <w:bottom w:val="single" w:sz="4" w:space="0" w:color="auto"/>
              <w:right w:val="single" w:sz="8" w:space="0" w:color="auto"/>
            </w:tcBorders>
            <w:shd w:val="clear" w:color="000000" w:fill="FFFFFF"/>
            <w:noWrap/>
            <w:vAlign w:val="center"/>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4D1A8C">
        <w:trPr>
          <w:trHeight w:val="255"/>
        </w:trPr>
        <w:tc>
          <w:tcPr>
            <w:tcW w:w="90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xml:space="preserve">430 </w:t>
            </w:r>
          </w:p>
        </w:tc>
        <w:tc>
          <w:tcPr>
            <w:tcW w:w="3094"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3. Primljeni avansi, depoziti i kaucije</w:t>
            </w:r>
          </w:p>
        </w:tc>
        <w:tc>
          <w:tcPr>
            <w:tcW w:w="74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132</w:t>
            </w:r>
          </w:p>
        </w:tc>
        <w:tc>
          <w:tcPr>
            <w:tcW w:w="926"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w:t>
            </w:r>
          </w:p>
        </w:tc>
        <w:tc>
          <w:tcPr>
            <w:tcW w:w="140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34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100" w:type="dxa"/>
            <w:tcBorders>
              <w:top w:val="nil"/>
              <w:left w:val="nil"/>
              <w:bottom w:val="single" w:sz="4" w:space="0" w:color="auto"/>
              <w:right w:val="single" w:sz="8" w:space="0" w:color="auto"/>
            </w:tcBorders>
            <w:shd w:val="clear" w:color="000000" w:fill="FFFFFF"/>
            <w:noWrap/>
            <w:vAlign w:val="center"/>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4D1A8C">
        <w:trPr>
          <w:trHeight w:val="255"/>
        </w:trPr>
        <w:tc>
          <w:tcPr>
            <w:tcW w:w="90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433 i 434</w:t>
            </w:r>
          </w:p>
        </w:tc>
        <w:tc>
          <w:tcPr>
            <w:tcW w:w="3094"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4. Obaveze prema dobavljačima</w:t>
            </w:r>
          </w:p>
        </w:tc>
        <w:tc>
          <w:tcPr>
            <w:tcW w:w="74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133</w:t>
            </w:r>
          </w:p>
        </w:tc>
        <w:tc>
          <w:tcPr>
            <w:tcW w:w="926"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xml:space="preserve"> </w:t>
            </w:r>
            <w:r w:rsidR="00E6692E">
              <w:rPr>
                <w:rFonts w:ascii="Calibri" w:eastAsia="Times New Roman" w:hAnsi="Calibri" w:cs="Calibri"/>
                <w:sz w:val="20"/>
                <w:szCs w:val="20"/>
              </w:rPr>
              <w:t>3.1.12</w:t>
            </w:r>
          </w:p>
        </w:tc>
        <w:tc>
          <w:tcPr>
            <w:tcW w:w="1400" w:type="dxa"/>
            <w:tcBorders>
              <w:top w:val="nil"/>
              <w:left w:val="nil"/>
              <w:bottom w:val="single" w:sz="4" w:space="0" w:color="auto"/>
              <w:right w:val="single" w:sz="4" w:space="0" w:color="auto"/>
            </w:tcBorders>
            <w:shd w:val="clear" w:color="000000" w:fill="FFFFFF"/>
            <w:noWrap/>
            <w:vAlign w:val="bottom"/>
            <w:hideMark/>
          </w:tcPr>
          <w:p w:rsidR="004D1A8C" w:rsidRPr="004D1A8C" w:rsidRDefault="00BD1FA3" w:rsidP="004D1A8C">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138,154</w:t>
            </w:r>
          </w:p>
        </w:tc>
        <w:tc>
          <w:tcPr>
            <w:tcW w:w="1340" w:type="dxa"/>
            <w:tcBorders>
              <w:top w:val="nil"/>
              <w:left w:val="nil"/>
              <w:bottom w:val="single" w:sz="4" w:space="0" w:color="auto"/>
              <w:right w:val="single" w:sz="4" w:space="0" w:color="auto"/>
            </w:tcBorders>
            <w:shd w:val="clear" w:color="000000" w:fill="FFFFFF"/>
            <w:noWrap/>
            <w:vAlign w:val="bottom"/>
            <w:hideMark/>
          </w:tcPr>
          <w:p w:rsidR="004D1A8C" w:rsidRPr="004D1A8C" w:rsidRDefault="00BD1FA3"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139,784</w:t>
            </w:r>
          </w:p>
        </w:tc>
        <w:tc>
          <w:tcPr>
            <w:tcW w:w="1100" w:type="dxa"/>
            <w:tcBorders>
              <w:top w:val="nil"/>
              <w:left w:val="nil"/>
              <w:bottom w:val="single" w:sz="4" w:space="0" w:color="auto"/>
              <w:right w:val="single" w:sz="8" w:space="0" w:color="auto"/>
            </w:tcBorders>
            <w:shd w:val="clear" w:color="000000" w:fill="FFFFFF"/>
            <w:noWrap/>
            <w:vAlign w:val="center"/>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4D1A8C">
        <w:trPr>
          <w:trHeight w:val="255"/>
        </w:trPr>
        <w:tc>
          <w:tcPr>
            <w:tcW w:w="90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439(dio)</w:t>
            </w:r>
          </w:p>
        </w:tc>
        <w:tc>
          <w:tcPr>
            <w:tcW w:w="3094"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5. Obaveze po menicama</w:t>
            </w:r>
          </w:p>
        </w:tc>
        <w:tc>
          <w:tcPr>
            <w:tcW w:w="74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134</w:t>
            </w:r>
          </w:p>
        </w:tc>
        <w:tc>
          <w:tcPr>
            <w:tcW w:w="926"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34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100" w:type="dxa"/>
            <w:tcBorders>
              <w:top w:val="nil"/>
              <w:left w:val="nil"/>
              <w:bottom w:val="single" w:sz="4" w:space="0" w:color="auto"/>
              <w:right w:val="single" w:sz="8" w:space="0" w:color="auto"/>
            </w:tcBorders>
            <w:shd w:val="clear" w:color="000000" w:fill="FFFFFF"/>
            <w:noWrap/>
            <w:vAlign w:val="center"/>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4D1A8C">
        <w:trPr>
          <w:trHeight w:val="510"/>
        </w:trPr>
        <w:tc>
          <w:tcPr>
            <w:tcW w:w="90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420 i 431</w:t>
            </w:r>
          </w:p>
        </w:tc>
        <w:tc>
          <w:tcPr>
            <w:tcW w:w="3094"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6. Obaveze  prema matičnom i zavisnim pravnim licima</w:t>
            </w:r>
          </w:p>
        </w:tc>
        <w:tc>
          <w:tcPr>
            <w:tcW w:w="74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135</w:t>
            </w:r>
          </w:p>
        </w:tc>
        <w:tc>
          <w:tcPr>
            <w:tcW w:w="926"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34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100" w:type="dxa"/>
            <w:tcBorders>
              <w:top w:val="nil"/>
              <w:left w:val="nil"/>
              <w:bottom w:val="single" w:sz="4" w:space="0" w:color="auto"/>
              <w:right w:val="single" w:sz="8" w:space="0" w:color="auto"/>
            </w:tcBorders>
            <w:shd w:val="clear" w:color="000000" w:fill="FFFFFF"/>
            <w:noWrap/>
            <w:vAlign w:val="center"/>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4D1A8C">
        <w:trPr>
          <w:trHeight w:val="510"/>
        </w:trPr>
        <w:tc>
          <w:tcPr>
            <w:tcW w:w="90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421 i 432</w:t>
            </w:r>
          </w:p>
        </w:tc>
        <w:tc>
          <w:tcPr>
            <w:tcW w:w="3094"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7. Obaveze prema ostalim povezanim licima</w:t>
            </w:r>
          </w:p>
        </w:tc>
        <w:tc>
          <w:tcPr>
            <w:tcW w:w="74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136</w:t>
            </w:r>
          </w:p>
        </w:tc>
        <w:tc>
          <w:tcPr>
            <w:tcW w:w="926"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34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100" w:type="dxa"/>
            <w:tcBorders>
              <w:top w:val="nil"/>
              <w:left w:val="nil"/>
              <w:bottom w:val="single" w:sz="4" w:space="0" w:color="auto"/>
              <w:right w:val="single" w:sz="8" w:space="0" w:color="auto"/>
            </w:tcBorders>
            <w:shd w:val="clear" w:color="000000" w:fill="FFFFFF"/>
            <w:noWrap/>
            <w:vAlign w:val="center"/>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4D1A8C">
        <w:trPr>
          <w:trHeight w:val="510"/>
        </w:trPr>
        <w:tc>
          <w:tcPr>
            <w:tcW w:w="90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w:t>
            </w:r>
          </w:p>
        </w:tc>
        <w:tc>
          <w:tcPr>
            <w:tcW w:w="3094"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8. Ostale obaveze iz poslovanja i ostale kratkoročne obaveze (138 do 142)</w:t>
            </w:r>
          </w:p>
        </w:tc>
        <w:tc>
          <w:tcPr>
            <w:tcW w:w="74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137</w:t>
            </w:r>
          </w:p>
        </w:tc>
        <w:tc>
          <w:tcPr>
            <w:tcW w:w="926"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p>
        </w:tc>
        <w:tc>
          <w:tcPr>
            <w:tcW w:w="1400" w:type="dxa"/>
            <w:tcBorders>
              <w:top w:val="nil"/>
              <w:left w:val="nil"/>
              <w:bottom w:val="single" w:sz="4" w:space="0" w:color="auto"/>
              <w:right w:val="single" w:sz="4" w:space="0" w:color="auto"/>
            </w:tcBorders>
            <w:shd w:val="clear" w:color="000000" w:fill="FFFFFF"/>
            <w:noWrap/>
            <w:vAlign w:val="bottom"/>
            <w:hideMark/>
          </w:tcPr>
          <w:p w:rsidR="004D1A8C" w:rsidRPr="004D1A8C" w:rsidRDefault="00BD1FA3" w:rsidP="004D1A8C">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2,282</w:t>
            </w:r>
          </w:p>
        </w:tc>
        <w:tc>
          <w:tcPr>
            <w:tcW w:w="1340" w:type="dxa"/>
            <w:tcBorders>
              <w:top w:val="nil"/>
              <w:left w:val="nil"/>
              <w:bottom w:val="single" w:sz="4" w:space="0" w:color="auto"/>
              <w:right w:val="single" w:sz="4" w:space="0" w:color="auto"/>
            </w:tcBorders>
            <w:shd w:val="clear" w:color="000000" w:fill="FFFFFF"/>
            <w:noWrap/>
            <w:vAlign w:val="bottom"/>
            <w:hideMark/>
          </w:tcPr>
          <w:p w:rsidR="004D1A8C" w:rsidRPr="004D1A8C" w:rsidRDefault="00BD1FA3" w:rsidP="004D1A8C">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1,351</w:t>
            </w:r>
          </w:p>
        </w:tc>
        <w:tc>
          <w:tcPr>
            <w:tcW w:w="1100" w:type="dxa"/>
            <w:tcBorders>
              <w:top w:val="nil"/>
              <w:left w:val="nil"/>
              <w:bottom w:val="single" w:sz="4" w:space="0" w:color="auto"/>
              <w:right w:val="single" w:sz="8"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0</w:t>
            </w:r>
          </w:p>
        </w:tc>
      </w:tr>
      <w:tr w:rsidR="004D1A8C" w:rsidRPr="004D1A8C" w:rsidTr="004D1A8C">
        <w:trPr>
          <w:trHeight w:val="255"/>
        </w:trPr>
        <w:tc>
          <w:tcPr>
            <w:tcW w:w="90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439(dio)</w:t>
            </w:r>
          </w:p>
        </w:tc>
        <w:tc>
          <w:tcPr>
            <w:tcW w:w="3094"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8.1. Ostale obaveze iz poslovanja</w:t>
            </w:r>
          </w:p>
        </w:tc>
        <w:tc>
          <w:tcPr>
            <w:tcW w:w="74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138</w:t>
            </w:r>
          </w:p>
        </w:tc>
        <w:tc>
          <w:tcPr>
            <w:tcW w:w="926"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34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100" w:type="dxa"/>
            <w:tcBorders>
              <w:top w:val="nil"/>
              <w:left w:val="nil"/>
              <w:bottom w:val="single" w:sz="4" w:space="0" w:color="auto"/>
              <w:right w:val="single" w:sz="8" w:space="0" w:color="auto"/>
            </w:tcBorders>
            <w:shd w:val="clear" w:color="000000" w:fill="FFFFFF"/>
            <w:noWrap/>
            <w:vAlign w:val="center"/>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4D1A8C">
        <w:trPr>
          <w:trHeight w:val="255"/>
        </w:trPr>
        <w:tc>
          <w:tcPr>
            <w:tcW w:w="90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45 i 46</w:t>
            </w:r>
          </w:p>
        </w:tc>
        <w:tc>
          <w:tcPr>
            <w:tcW w:w="3094"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8.2. Ostale kratkoročne obaveze</w:t>
            </w:r>
          </w:p>
        </w:tc>
        <w:tc>
          <w:tcPr>
            <w:tcW w:w="74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139</w:t>
            </w:r>
          </w:p>
        </w:tc>
        <w:tc>
          <w:tcPr>
            <w:tcW w:w="926"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p>
        </w:tc>
        <w:tc>
          <w:tcPr>
            <w:tcW w:w="1400" w:type="dxa"/>
            <w:tcBorders>
              <w:top w:val="nil"/>
              <w:left w:val="nil"/>
              <w:bottom w:val="single" w:sz="4" w:space="0" w:color="auto"/>
              <w:right w:val="single" w:sz="4" w:space="0" w:color="auto"/>
            </w:tcBorders>
            <w:shd w:val="clear" w:color="000000" w:fill="FFFFFF"/>
            <w:noWrap/>
            <w:vAlign w:val="bottom"/>
            <w:hideMark/>
          </w:tcPr>
          <w:p w:rsidR="004D1A8C" w:rsidRPr="004D1A8C" w:rsidRDefault="00BD1FA3" w:rsidP="004D1A8C">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1,348</w:t>
            </w:r>
          </w:p>
        </w:tc>
        <w:tc>
          <w:tcPr>
            <w:tcW w:w="1340" w:type="dxa"/>
            <w:tcBorders>
              <w:top w:val="nil"/>
              <w:left w:val="nil"/>
              <w:bottom w:val="single" w:sz="4" w:space="0" w:color="auto"/>
              <w:right w:val="single" w:sz="4" w:space="0" w:color="auto"/>
            </w:tcBorders>
            <w:shd w:val="clear" w:color="000000" w:fill="FFFFFF"/>
            <w:noWrap/>
            <w:vAlign w:val="bottom"/>
            <w:hideMark/>
          </w:tcPr>
          <w:p w:rsidR="004D1A8C" w:rsidRPr="004D1A8C" w:rsidRDefault="00BD1FA3" w:rsidP="004D1A8C">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1,020</w:t>
            </w:r>
            <w:r w:rsidR="004D1A8C" w:rsidRPr="004D1A8C">
              <w:rPr>
                <w:rFonts w:ascii="Calibri" w:eastAsia="Times New Roman" w:hAnsi="Calibri" w:cs="Calibri"/>
                <w:sz w:val="20"/>
                <w:szCs w:val="20"/>
              </w:rPr>
              <w:t> </w:t>
            </w:r>
          </w:p>
        </w:tc>
        <w:tc>
          <w:tcPr>
            <w:tcW w:w="1100" w:type="dxa"/>
            <w:tcBorders>
              <w:top w:val="nil"/>
              <w:left w:val="nil"/>
              <w:bottom w:val="single" w:sz="4" w:space="0" w:color="auto"/>
              <w:right w:val="single" w:sz="8" w:space="0" w:color="auto"/>
            </w:tcBorders>
            <w:shd w:val="clear" w:color="000000" w:fill="FFFFFF"/>
            <w:noWrap/>
            <w:vAlign w:val="center"/>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4D1A8C">
        <w:trPr>
          <w:trHeight w:val="765"/>
        </w:trPr>
        <w:tc>
          <w:tcPr>
            <w:tcW w:w="90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47,48 osim 481</w:t>
            </w:r>
          </w:p>
        </w:tc>
        <w:tc>
          <w:tcPr>
            <w:tcW w:w="3094"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xml:space="preserve">8.3. Obaveze po osnovu poreza na dodatu vrijednost         </w:t>
            </w:r>
            <w:r w:rsidRPr="004D1A8C">
              <w:rPr>
                <w:rFonts w:ascii="Calibri" w:eastAsia="Times New Roman" w:hAnsi="Calibri" w:cs="Calibri"/>
                <w:sz w:val="20"/>
                <w:szCs w:val="20"/>
              </w:rPr>
              <w:br/>
              <w:t>i ostalih javnih prihoda</w:t>
            </w:r>
          </w:p>
        </w:tc>
        <w:tc>
          <w:tcPr>
            <w:tcW w:w="74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140</w:t>
            </w:r>
          </w:p>
        </w:tc>
        <w:tc>
          <w:tcPr>
            <w:tcW w:w="926"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p>
        </w:tc>
        <w:tc>
          <w:tcPr>
            <w:tcW w:w="1400" w:type="dxa"/>
            <w:tcBorders>
              <w:top w:val="nil"/>
              <w:left w:val="nil"/>
              <w:bottom w:val="single" w:sz="4" w:space="0" w:color="auto"/>
              <w:right w:val="single" w:sz="4" w:space="0" w:color="auto"/>
            </w:tcBorders>
            <w:shd w:val="clear" w:color="000000" w:fill="FFFFFF"/>
            <w:noWrap/>
            <w:vAlign w:val="bottom"/>
            <w:hideMark/>
          </w:tcPr>
          <w:p w:rsidR="004D1A8C" w:rsidRPr="004D1A8C" w:rsidRDefault="00BD1FA3" w:rsidP="004D1A8C">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934</w:t>
            </w:r>
          </w:p>
        </w:tc>
        <w:tc>
          <w:tcPr>
            <w:tcW w:w="1340" w:type="dxa"/>
            <w:tcBorders>
              <w:top w:val="nil"/>
              <w:left w:val="nil"/>
              <w:bottom w:val="single" w:sz="4" w:space="0" w:color="auto"/>
              <w:right w:val="single" w:sz="4" w:space="0" w:color="auto"/>
            </w:tcBorders>
            <w:shd w:val="clear" w:color="000000" w:fill="FFFFFF"/>
            <w:noWrap/>
            <w:vAlign w:val="bottom"/>
            <w:hideMark/>
          </w:tcPr>
          <w:p w:rsidR="004D1A8C" w:rsidRPr="004D1A8C" w:rsidRDefault="00BD1FA3" w:rsidP="004D1A8C">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331</w:t>
            </w:r>
          </w:p>
        </w:tc>
        <w:tc>
          <w:tcPr>
            <w:tcW w:w="1100" w:type="dxa"/>
            <w:tcBorders>
              <w:top w:val="nil"/>
              <w:left w:val="nil"/>
              <w:bottom w:val="single" w:sz="4" w:space="0" w:color="auto"/>
              <w:right w:val="single" w:sz="8" w:space="0" w:color="auto"/>
            </w:tcBorders>
            <w:shd w:val="clear" w:color="000000" w:fill="FFFFFF"/>
            <w:noWrap/>
            <w:vAlign w:val="center"/>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4D1A8C">
        <w:trPr>
          <w:trHeight w:val="255"/>
        </w:trPr>
        <w:tc>
          <w:tcPr>
            <w:tcW w:w="90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481</w:t>
            </w:r>
          </w:p>
        </w:tc>
        <w:tc>
          <w:tcPr>
            <w:tcW w:w="3094"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8.4. Obaveze po osnovu poreza na dobit</w:t>
            </w:r>
          </w:p>
        </w:tc>
        <w:tc>
          <w:tcPr>
            <w:tcW w:w="74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141</w:t>
            </w:r>
          </w:p>
        </w:tc>
        <w:tc>
          <w:tcPr>
            <w:tcW w:w="926"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xml:space="preserve"> </w:t>
            </w:r>
          </w:p>
        </w:tc>
        <w:tc>
          <w:tcPr>
            <w:tcW w:w="140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34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100" w:type="dxa"/>
            <w:tcBorders>
              <w:top w:val="nil"/>
              <w:left w:val="nil"/>
              <w:bottom w:val="single" w:sz="4" w:space="0" w:color="auto"/>
              <w:right w:val="single" w:sz="8" w:space="0" w:color="auto"/>
            </w:tcBorders>
            <w:shd w:val="clear" w:color="000000" w:fill="FFFFFF"/>
            <w:noWrap/>
            <w:vAlign w:val="center"/>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4D1A8C">
        <w:trPr>
          <w:trHeight w:val="765"/>
        </w:trPr>
        <w:tc>
          <w:tcPr>
            <w:tcW w:w="90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427</w:t>
            </w:r>
          </w:p>
        </w:tc>
        <w:tc>
          <w:tcPr>
            <w:tcW w:w="3094"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8.5. Obaveze po osnovu sredstava namjenjenih prodaji i sredstava poslovanja koje je obustavljeno</w:t>
            </w:r>
          </w:p>
        </w:tc>
        <w:tc>
          <w:tcPr>
            <w:tcW w:w="74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142</w:t>
            </w:r>
          </w:p>
        </w:tc>
        <w:tc>
          <w:tcPr>
            <w:tcW w:w="926"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xml:space="preserve"> </w:t>
            </w:r>
          </w:p>
        </w:tc>
        <w:tc>
          <w:tcPr>
            <w:tcW w:w="140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34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100" w:type="dxa"/>
            <w:tcBorders>
              <w:top w:val="nil"/>
              <w:left w:val="nil"/>
              <w:bottom w:val="single" w:sz="4" w:space="0" w:color="auto"/>
              <w:right w:val="single" w:sz="8" w:space="0" w:color="auto"/>
            </w:tcBorders>
            <w:shd w:val="clear" w:color="000000" w:fill="FFFFFF"/>
            <w:noWrap/>
            <w:vAlign w:val="center"/>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4D1A8C">
        <w:trPr>
          <w:trHeight w:val="1200"/>
        </w:trPr>
        <w:tc>
          <w:tcPr>
            <w:tcW w:w="900" w:type="dxa"/>
            <w:tcBorders>
              <w:top w:val="nil"/>
              <w:left w:val="single" w:sz="8" w:space="0" w:color="auto"/>
              <w:bottom w:val="single" w:sz="4" w:space="0" w:color="auto"/>
              <w:right w:val="single" w:sz="4" w:space="0" w:color="auto"/>
            </w:tcBorders>
            <w:shd w:val="clear" w:color="000000" w:fill="FFFFFF"/>
            <w:vAlign w:val="bottom"/>
            <w:hideMark/>
          </w:tcPr>
          <w:p w:rsidR="004D1A8C" w:rsidRPr="004D1A8C" w:rsidRDefault="004D1A8C" w:rsidP="004D1A8C">
            <w:pPr>
              <w:spacing w:after="0" w:line="240" w:lineRule="auto"/>
              <w:jc w:val="center"/>
              <w:rPr>
                <w:rFonts w:ascii="Calibri" w:eastAsia="Times New Roman" w:hAnsi="Calibri" w:cs="Calibri"/>
                <w:sz w:val="18"/>
                <w:szCs w:val="18"/>
              </w:rPr>
            </w:pPr>
            <w:r w:rsidRPr="004D1A8C">
              <w:rPr>
                <w:rFonts w:ascii="Calibri" w:eastAsia="Times New Roman" w:hAnsi="Calibri" w:cs="Calibri"/>
                <w:sz w:val="18"/>
                <w:szCs w:val="18"/>
              </w:rPr>
              <w:t>490, 491, 494, 495(dio), 496, 497 i 499</w:t>
            </w:r>
          </w:p>
        </w:tc>
        <w:tc>
          <w:tcPr>
            <w:tcW w:w="3094"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b/>
                <w:bCs/>
                <w:sz w:val="20"/>
                <w:szCs w:val="20"/>
              </w:rPr>
            </w:pPr>
            <w:r w:rsidRPr="004D1A8C">
              <w:rPr>
                <w:rFonts w:ascii="Calibri" w:eastAsia="Times New Roman" w:hAnsi="Calibri" w:cs="Calibri"/>
                <w:b/>
                <w:bCs/>
                <w:sz w:val="20"/>
                <w:szCs w:val="20"/>
              </w:rPr>
              <w:t xml:space="preserve">F. PASIVNA VREMENSKA RAZGRANIČENJA </w:t>
            </w:r>
          </w:p>
        </w:tc>
        <w:tc>
          <w:tcPr>
            <w:tcW w:w="74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143</w:t>
            </w:r>
          </w:p>
        </w:tc>
        <w:tc>
          <w:tcPr>
            <w:tcW w:w="926"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xml:space="preserve"> </w:t>
            </w:r>
          </w:p>
        </w:tc>
        <w:tc>
          <w:tcPr>
            <w:tcW w:w="140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b/>
                <w:bCs/>
                <w:sz w:val="20"/>
                <w:szCs w:val="20"/>
              </w:rPr>
            </w:pPr>
            <w:r w:rsidRPr="004D1A8C">
              <w:rPr>
                <w:rFonts w:ascii="Calibri" w:eastAsia="Times New Roman" w:hAnsi="Calibri" w:cs="Calibri"/>
                <w:b/>
                <w:bCs/>
                <w:sz w:val="20"/>
                <w:szCs w:val="20"/>
              </w:rPr>
              <w:t> </w:t>
            </w:r>
          </w:p>
        </w:tc>
        <w:tc>
          <w:tcPr>
            <w:tcW w:w="134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b/>
                <w:bCs/>
                <w:sz w:val="20"/>
                <w:szCs w:val="20"/>
              </w:rPr>
            </w:pPr>
            <w:r w:rsidRPr="004D1A8C">
              <w:rPr>
                <w:rFonts w:ascii="Calibri" w:eastAsia="Times New Roman" w:hAnsi="Calibri" w:cs="Calibri"/>
                <w:b/>
                <w:bCs/>
                <w:sz w:val="20"/>
                <w:szCs w:val="20"/>
              </w:rPr>
              <w:t> </w:t>
            </w:r>
          </w:p>
        </w:tc>
        <w:tc>
          <w:tcPr>
            <w:tcW w:w="1100" w:type="dxa"/>
            <w:tcBorders>
              <w:top w:val="nil"/>
              <w:left w:val="nil"/>
              <w:bottom w:val="single" w:sz="4" w:space="0" w:color="auto"/>
              <w:right w:val="single" w:sz="8" w:space="0" w:color="auto"/>
            </w:tcBorders>
            <w:shd w:val="clear" w:color="000000" w:fill="FFFFFF"/>
            <w:noWrap/>
            <w:vAlign w:val="center"/>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4D1A8C">
        <w:trPr>
          <w:trHeight w:val="525"/>
        </w:trPr>
        <w:tc>
          <w:tcPr>
            <w:tcW w:w="900" w:type="dxa"/>
            <w:tcBorders>
              <w:top w:val="nil"/>
              <w:left w:val="single" w:sz="8" w:space="0" w:color="auto"/>
              <w:bottom w:val="single" w:sz="8"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xml:space="preserve"> </w:t>
            </w:r>
          </w:p>
        </w:tc>
        <w:tc>
          <w:tcPr>
            <w:tcW w:w="3094" w:type="dxa"/>
            <w:tcBorders>
              <w:top w:val="nil"/>
              <w:left w:val="nil"/>
              <w:bottom w:val="single" w:sz="8"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b/>
                <w:bCs/>
                <w:sz w:val="20"/>
                <w:szCs w:val="20"/>
              </w:rPr>
            </w:pPr>
            <w:r w:rsidRPr="004D1A8C">
              <w:rPr>
                <w:rFonts w:ascii="Calibri" w:eastAsia="Times New Roman" w:hAnsi="Calibri" w:cs="Calibri"/>
                <w:b/>
                <w:bCs/>
                <w:sz w:val="20"/>
                <w:szCs w:val="20"/>
              </w:rPr>
              <w:t xml:space="preserve">G. UKUPNA PASIVA </w:t>
            </w:r>
            <w:r w:rsidRPr="004D1A8C">
              <w:rPr>
                <w:rFonts w:ascii="Calibri" w:eastAsia="Times New Roman" w:hAnsi="Calibri" w:cs="Calibri"/>
                <w:sz w:val="20"/>
                <w:szCs w:val="20"/>
              </w:rPr>
              <w:t>(101+117+125+126+127+143)</w:t>
            </w:r>
          </w:p>
        </w:tc>
        <w:tc>
          <w:tcPr>
            <w:tcW w:w="740" w:type="dxa"/>
            <w:tcBorders>
              <w:top w:val="nil"/>
              <w:left w:val="nil"/>
              <w:bottom w:val="single" w:sz="8"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144</w:t>
            </w:r>
          </w:p>
        </w:tc>
        <w:tc>
          <w:tcPr>
            <w:tcW w:w="926" w:type="dxa"/>
            <w:tcBorders>
              <w:top w:val="nil"/>
              <w:left w:val="nil"/>
              <w:bottom w:val="single" w:sz="8"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xml:space="preserve"> </w:t>
            </w:r>
          </w:p>
        </w:tc>
        <w:tc>
          <w:tcPr>
            <w:tcW w:w="1400" w:type="dxa"/>
            <w:tcBorders>
              <w:top w:val="nil"/>
              <w:left w:val="nil"/>
              <w:bottom w:val="single" w:sz="8" w:space="0" w:color="auto"/>
              <w:right w:val="single" w:sz="4" w:space="0" w:color="auto"/>
            </w:tcBorders>
            <w:shd w:val="clear" w:color="000000" w:fill="FFFFFF"/>
            <w:noWrap/>
            <w:vAlign w:val="bottom"/>
            <w:hideMark/>
          </w:tcPr>
          <w:p w:rsidR="004D1A8C" w:rsidRPr="004D1A8C" w:rsidRDefault="008C2442" w:rsidP="004D1A8C">
            <w:pPr>
              <w:spacing w:after="0" w:line="240" w:lineRule="auto"/>
              <w:jc w:val="right"/>
              <w:rPr>
                <w:rFonts w:ascii="Calibri" w:eastAsia="Times New Roman" w:hAnsi="Calibri" w:cs="Calibri"/>
                <w:b/>
                <w:bCs/>
                <w:sz w:val="20"/>
                <w:szCs w:val="20"/>
              </w:rPr>
            </w:pPr>
            <w:r>
              <w:rPr>
                <w:rFonts w:ascii="Calibri" w:eastAsia="Times New Roman" w:hAnsi="Calibri" w:cs="Calibri"/>
                <w:b/>
                <w:bCs/>
                <w:sz w:val="20"/>
                <w:szCs w:val="20"/>
              </w:rPr>
              <w:t>4,045,488</w:t>
            </w:r>
          </w:p>
        </w:tc>
        <w:tc>
          <w:tcPr>
            <w:tcW w:w="1340" w:type="dxa"/>
            <w:tcBorders>
              <w:top w:val="nil"/>
              <w:left w:val="nil"/>
              <w:bottom w:val="single" w:sz="8" w:space="0" w:color="auto"/>
              <w:right w:val="single" w:sz="4" w:space="0" w:color="auto"/>
            </w:tcBorders>
            <w:shd w:val="clear" w:color="000000" w:fill="FFFFFF"/>
            <w:noWrap/>
            <w:vAlign w:val="bottom"/>
            <w:hideMark/>
          </w:tcPr>
          <w:p w:rsidR="004D1A8C" w:rsidRPr="004D1A8C" w:rsidRDefault="008C2442" w:rsidP="008C2442">
            <w:pPr>
              <w:spacing w:after="0" w:line="240" w:lineRule="auto"/>
              <w:jc w:val="center"/>
              <w:rPr>
                <w:rFonts w:ascii="Calibri" w:eastAsia="Times New Roman" w:hAnsi="Calibri" w:cs="Calibri"/>
                <w:b/>
                <w:bCs/>
                <w:sz w:val="20"/>
                <w:szCs w:val="20"/>
              </w:rPr>
            </w:pPr>
            <w:r>
              <w:rPr>
                <w:rFonts w:ascii="Calibri" w:eastAsia="Times New Roman" w:hAnsi="Calibri" w:cs="Calibri"/>
                <w:b/>
                <w:bCs/>
                <w:sz w:val="20"/>
                <w:szCs w:val="20"/>
              </w:rPr>
              <w:t>4,015,339</w:t>
            </w:r>
          </w:p>
        </w:tc>
        <w:tc>
          <w:tcPr>
            <w:tcW w:w="1100" w:type="dxa"/>
            <w:tcBorders>
              <w:top w:val="nil"/>
              <w:left w:val="nil"/>
              <w:bottom w:val="single" w:sz="8" w:space="0" w:color="auto"/>
              <w:right w:val="single" w:sz="8"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b/>
                <w:bCs/>
                <w:sz w:val="20"/>
                <w:szCs w:val="20"/>
              </w:rPr>
            </w:pPr>
            <w:r w:rsidRPr="004D1A8C">
              <w:rPr>
                <w:rFonts w:ascii="Calibri" w:eastAsia="Times New Roman" w:hAnsi="Calibri" w:cs="Calibri"/>
                <w:b/>
                <w:bCs/>
                <w:sz w:val="20"/>
                <w:szCs w:val="20"/>
              </w:rPr>
              <w:t>0</w:t>
            </w:r>
          </w:p>
        </w:tc>
      </w:tr>
      <w:tr w:rsidR="004D1A8C" w:rsidRPr="004D1A8C" w:rsidTr="004D1A8C">
        <w:trPr>
          <w:trHeight w:val="492"/>
        </w:trPr>
        <w:tc>
          <w:tcPr>
            <w:tcW w:w="8400" w:type="dxa"/>
            <w:gridSpan w:val="6"/>
            <w:tcBorders>
              <w:top w:val="nil"/>
              <w:left w:val="nil"/>
              <w:bottom w:val="nil"/>
              <w:right w:val="nil"/>
            </w:tcBorders>
            <w:shd w:val="clear" w:color="000000" w:fill="FFFFFF"/>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xml:space="preserve">Obrazac usklađen sa </w:t>
            </w:r>
            <w:proofErr w:type="gramStart"/>
            <w:r w:rsidRPr="004D1A8C">
              <w:rPr>
                <w:rFonts w:ascii="Calibri" w:eastAsia="Times New Roman" w:hAnsi="Calibri" w:cs="Calibri"/>
                <w:sz w:val="20"/>
                <w:szCs w:val="20"/>
              </w:rPr>
              <w:t>članom  4</w:t>
            </w:r>
            <w:proofErr w:type="gramEnd"/>
            <w:r w:rsidRPr="004D1A8C">
              <w:rPr>
                <w:rFonts w:ascii="Calibri" w:eastAsia="Times New Roman" w:hAnsi="Calibri" w:cs="Calibri"/>
                <w:sz w:val="20"/>
                <w:szCs w:val="20"/>
              </w:rPr>
              <w:t>.  Zakona o računovodstvu („Sl. list CG“ broj 052/16) i DIREKTIVOM 2013/34/EU EVROPSKOG PARLAMENTA I VIJEĆA</w:t>
            </w:r>
          </w:p>
        </w:tc>
        <w:tc>
          <w:tcPr>
            <w:tcW w:w="1100" w:type="dxa"/>
            <w:tcBorders>
              <w:top w:val="nil"/>
              <w:left w:val="nil"/>
              <w:bottom w:val="nil"/>
              <w:right w:val="nil"/>
            </w:tcBorders>
            <w:shd w:val="clear" w:color="000000" w:fill="FFFFFF"/>
            <w:noWrap/>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4D1A8C">
        <w:trPr>
          <w:trHeight w:val="435"/>
        </w:trPr>
        <w:tc>
          <w:tcPr>
            <w:tcW w:w="900" w:type="dxa"/>
            <w:tcBorders>
              <w:top w:val="nil"/>
              <w:left w:val="nil"/>
              <w:bottom w:val="nil"/>
              <w:right w:val="nil"/>
            </w:tcBorders>
            <w:shd w:val="clear" w:color="000000" w:fill="FFFFFF"/>
            <w:vAlign w:val="center"/>
            <w:hideMark/>
          </w:tcPr>
          <w:p w:rsidR="004D1A8C" w:rsidRPr="004D1A8C" w:rsidRDefault="004D1A8C" w:rsidP="004D1A8C">
            <w:pPr>
              <w:spacing w:after="0" w:line="240" w:lineRule="auto"/>
              <w:jc w:val="center"/>
              <w:rPr>
                <w:rFonts w:ascii="Arial" w:eastAsia="Times New Roman" w:hAnsi="Arial" w:cs="Arial"/>
                <w:sz w:val="20"/>
                <w:szCs w:val="20"/>
              </w:rPr>
            </w:pPr>
            <w:r w:rsidRPr="004D1A8C">
              <w:rPr>
                <w:rFonts w:ascii="Arial" w:eastAsia="Times New Roman" w:hAnsi="Arial" w:cs="Arial"/>
                <w:sz w:val="20"/>
                <w:szCs w:val="20"/>
              </w:rPr>
              <w:t> </w:t>
            </w:r>
          </w:p>
        </w:tc>
        <w:tc>
          <w:tcPr>
            <w:tcW w:w="3094" w:type="dxa"/>
            <w:tcBorders>
              <w:top w:val="nil"/>
              <w:left w:val="nil"/>
              <w:bottom w:val="nil"/>
              <w:right w:val="nil"/>
            </w:tcBorders>
            <w:shd w:val="clear" w:color="000000" w:fill="FFFFFF"/>
            <w:vAlign w:val="center"/>
            <w:hideMark/>
          </w:tcPr>
          <w:p w:rsidR="004D1A8C" w:rsidRPr="004D1A8C" w:rsidRDefault="004D1A8C" w:rsidP="004D1A8C">
            <w:pPr>
              <w:spacing w:after="0" w:line="240" w:lineRule="auto"/>
              <w:rPr>
                <w:rFonts w:ascii="Arial" w:eastAsia="Times New Roman" w:hAnsi="Arial" w:cs="Arial"/>
                <w:sz w:val="20"/>
                <w:szCs w:val="20"/>
              </w:rPr>
            </w:pPr>
            <w:r w:rsidRPr="004D1A8C">
              <w:rPr>
                <w:rFonts w:ascii="Arial" w:eastAsia="Times New Roman" w:hAnsi="Arial" w:cs="Arial"/>
                <w:sz w:val="20"/>
                <w:szCs w:val="20"/>
              </w:rPr>
              <w:t> </w:t>
            </w:r>
          </w:p>
        </w:tc>
        <w:tc>
          <w:tcPr>
            <w:tcW w:w="740" w:type="dxa"/>
            <w:tcBorders>
              <w:top w:val="nil"/>
              <w:left w:val="nil"/>
              <w:bottom w:val="nil"/>
              <w:right w:val="nil"/>
            </w:tcBorders>
            <w:shd w:val="clear" w:color="000000" w:fill="FFFFFF"/>
            <w:noWrap/>
            <w:vAlign w:val="center"/>
            <w:hideMark/>
          </w:tcPr>
          <w:p w:rsidR="004D1A8C" w:rsidRPr="004D1A8C" w:rsidRDefault="004D1A8C" w:rsidP="004D1A8C">
            <w:pPr>
              <w:spacing w:after="0" w:line="240" w:lineRule="auto"/>
              <w:jc w:val="center"/>
              <w:rPr>
                <w:rFonts w:ascii="Arial" w:eastAsia="Times New Roman" w:hAnsi="Arial" w:cs="Arial"/>
                <w:sz w:val="20"/>
                <w:szCs w:val="20"/>
              </w:rPr>
            </w:pPr>
            <w:r w:rsidRPr="004D1A8C">
              <w:rPr>
                <w:rFonts w:ascii="Arial" w:eastAsia="Times New Roman" w:hAnsi="Arial" w:cs="Arial"/>
                <w:sz w:val="20"/>
                <w:szCs w:val="20"/>
              </w:rPr>
              <w:t> </w:t>
            </w:r>
          </w:p>
        </w:tc>
        <w:tc>
          <w:tcPr>
            <w:tcW w:w="926" w:type="dxa"/>
            <w:tcBorders>
              <w:top w:val="nil"/>
              <w:left w:val="nil"/>
              <w:bottom w:val="nil"/>
              <w:right w:val="nil"/>
            </w:tcBorders>
            <w:shd w:val="clear" w:color="000000" w:fill="FFFFFF"/>
            <w:noWrap/>
            <w:vAlign w:val="center"/>
            <w:hideMark/>
          </w:tcPr>
          <w:p w:rsidR="004D1A8C" w:rsidRPr="004D1A8C" w:rsidRDefault="004D1A8C" w:rsidP="004D1A8C">
            <w:pPr>
              <w:spacing w:after="0" w:line="240" w:lineRule="auto"/>
              <w:rPr>
                <w:rFonts w:ascii="Arial" w:eastAsia="Times New Roman" w:hAnsi="Arial" w:cs="Arial"/>
                <w:sz w:val="20"/>
                <w:szCs w:val="20"/>
              </w:rPr>
            </w:pPr>
            <w:r w:rsidRPr="004D1A8C">
              <w:rPr>
                <w:rFonts w:ascii="Arial" w:eastAsia="Times New Roman" w:hAnsi="Arial" w:cs="Arial"/>
                <w:sz w:val="20"/>
                <w:szCs w:val="20"/>
              </w:rPr>
              <w:t> </w:t>
            </w:r>
          </w:p>
        </w:tc>
        <w:tc>
          <w:tcPr>
            <w:tcW w:w="1400" w:type="dxa"/>
            <w:tcBorders>
              <w:top w:val="nil"/>
              <w:left w:val="nil"/>
              <w:bottom w:val="nil"/>
              <w:right w:val="nil"/>
            </w:tcBorders>
            <w:shd w:val="clear" w:color="000000" w:fill="FFFFFF"/>
            <w:noWrap/>
            <w:vAlign w:val="center"/>
            <w:hideMark/>
          </w:tcPr>
          <w:p w:rsidR="004D1A8C" w:rsidRPr="004D1A8C" w:rsidRDefault="004D1A8C" w:rsidP="004D1A8C">
            <w:pPr>
              <w:spacing w:after="0" w:line="240" w:lineRule="auto"/>
              <w:rPr>
                <w:rFonts w:ascii="Arial" w:eastAsia="Times New Roman" w:hAnsi="Arial" w:cs="Arial"/>
                <w:sz w:val="20"/>
                <w:szCs w:val="20"/>
              </w:rPr>
            </w:pPr>
            <w:r w:rsidRPr="004D1A8C">
              <w:rPr>
                <w:rFonts w:ascii="Arial" w:eastAsia="Times New Roman" w:hAnsi="Arial" w:cs="Arial"/>
                <w:sz w:val="20"/>
                <w:szCs w:val="20"/>
              </w:rPr>
              <w:t> </w:t>
            </w:r>
          </w:p>
        </w:tc>
        <w:tc>
          <w:tcPr>
            <w:tcW w:w="1340" w:type="dxa"/>
            <w:tcBorders>
              <w:top w:val="nil"/>
              <w:left w:val="nil"/>
              <w:bottom w:val="nil"/>
              <w:right w:val="nil"/>
            </w:tcBorders>
            <w:shd w:val="clear" w:color="000000" w:fill="FFFFFF"/>
            <w:noWrap/>
            <w:vAlign w:val="center"/>
            <w:hideMark/>
          </w:tcPr>
          <w:p w:rsidR="004D1A8C" w:rsidRPr="004D1A8C" w:rsidRDefault="004D1A8C" w:rsidP="004D1A8C">
            <w:pPr>
              <w:spacing w:after="0" w:line="240" w:lineRule="auto"/>
              <w:rPr>
                <w:rFonts w:ascii="Arial" w:eastAsia="Times New Roman" w:hAnsi="Arial" w:cs="Arial"/>
                <w:sz w:val="20"/>
                <w:szCs w:val="20"/>
              </w:rPr>
            </w:pPr>
            <w:r w:rsidRPr="004D1A8C">
              <w:rPr>
                <w:rFonts w:ascii="Arial" w:eastAsia="Times New Roman" w:hAnsi="Arial" w:cs="Arial"/>
                <w:sz w:val="20"/>
                <w:szCs w:val="20"/>
              </w:rPr>
              <w:t> </w:t>
            </w:r>
          </w:p>
        </w:tc>
        <w:tc>
          <w:tcPr>
            <w:tcW w:w="1100" w:type="dxa"/>
            <w:tcBorders>
              <w:top w:val="nil"/>
              <w:left w:val="nil"/>
              <w:bottom w:val="nil"/>
              <w:right w:val="nil"/>
            </w:tcBorders>
            <w:shd w:val="clear" w:color="000000" w:fill="FFFFFF"/>
            <w:noWrap/>
            <w:vAlign w:val="center"/>
            <w:hideMark/>
          </w:tcPr>
          <w:p w:rsidR="004D1A8C" w:rsidRPr="004D1A8C" w:rsidRDefault="004D1A8C" w:rsidP="004D1A8C">
            <w:pPr>
              <w:spacing w:after="0" w:line="240" w:lineRule="auto"/>
              <w:rPr>
                <w:rFonts w:ascii="Arial" w:eastAsia="Times New Roman" w:hAnsi="Arial" w:cs="Arial"/>
                <w:sz w:val="20"/>
                <w:szCs w:val="20"/>
              </w:rPr>
            </w:pPr>
            <w:r w:rsidRPr="004D1A8C">
              <w:rPr>
                <w:rFonts w:ascii="Arial" w:eastAsia="Times New Roman" w:hAnsi="Arial" w:cs="Arial"/>
                <w:sz w:val="20"/>
                <w:szCs w:val="20"/>
              </w:rPr>
              <w:t> </w:t>
            </w:r>
          </w:p>
        </w:tc>
      </w:tr>
      <w:tr w:rsidR="004D1A8C" w:rsidRPr="004D1A8C" w:rsidTr="004D1A8C">
        <w:trPr>
          <w:trHeight w:val="510"/>
        </w:trPr>
        <w:tc>
          <w:tcPr>
            <w:tcW w:w="900" w:type="dxa"/>
            <w:tcBorders>
              <w:top w:val="nil"/>
              <w:left w:val="nil"/>
              <w:bottom w:val="nil"/>
              <w:right w:val="nil"/>
            </w:tcBorders>
            <w:shd w:val="clear" w:color="000000" w:fill="FFFFFF"/>
            <w:vAlign w:val="bottom"/>
            <w:hideMark/>
          </w:tcPr>
          <w:p w:rsidR="004D1A8C" w:rsidRPr="004D1A8C" w:rsidRDefault="004D1A8C" w:rsidP="004D1A8C">
            <w:pPr>
              <w:spacing w:after="0" w:line="240" w:lineRule="auto"/>
              <w:jc w:val="center"/>
              <w:rPr>
                <w:rFonts w:ascii="Arial" w:eastAsia="Times New Roman" w:hAnsi="Arial" w:cs="Arial"/>
                <w:sz w:val="20"/>
                <w:szCs w:val="20"/>
              </w:rPr>
            </w:pPr>
            <w:r w:rsidRPr="004D1A8C">
              <w:rPr>
                <w:rFonts w:ascii="Arial" w:eastAsia="Times New Roman" w:hAnsi="Arial" w:cs="Arial"/>
                <w:sz w:val="20"/>
                <w:szCs w:val="20"/>
              </w:rPr>
              <w:t xml:space="preserve">U </w:t>
            </w:r>
          </w:p>
        </w:tc>
        <w:tc>
          <w:tcPr>
            <w:tcW w:w="3094" w:type="dxa"/>
            <w:tcBorders>
              <w:top w:val="nil"/>
              <w:left w:val="nil"/>
              <w:bottom w:val="nil"/>
              <w:right w:val="nil"/>
            </w:tcBorders>
            <w:shd w:val="clear" w:color="000000" w:fill="FFFFFF"/>
            <w:vAlign w:val="center"/>
            <w:hideMark/>
          </w:tcPr>
          <w:p w:rsidR="004D1A8C" w:rsidRPr="004D1A8C" w:rsidRDefault="004D1A8C" w:rsidP="004D1A8C">
            <w:pPr>
              <w:spacing w:after="0" w:line="240" w:lineRule="auto"/>
              <w:jc w:val="center"/>
              <w:rPr>
                <w:rFonts w:ascii="Arial" w:eastAsia="Times New Roman" w:hAnsi="Arial" w:cs="Arial"/>
                <w:sz w:val="20"/>
                <w:szCs w:val="20"/>
              </w:rPr>
            </w:pPr>
            <w:r w:rsidRPr="004D1A8C">
              <w:rPr>
                <w:rFonts w:ascii="Arial" w:eastAsia="Times New Roman" w:hAnsi="Arial" w:cs="Arial"/>
                <w:sz w:val="20"/>
                <w:szCs w:val="20"/>
              </w:rPr>
              <w:t xml:space="preserve">        Lice odgovorno za sastavljanje                   finansijskog iskaza</w:t>
            </w:r>
          </w:p>
        </w:tc>
        <w:tc>
          <w:tcPr>
            <w:tcW w:w="740" w:type="dxa"/>
            <w:tcBorders>
              <w:top w:val="nil"/>
              <w:left w:val="nil"/>
              <w:bottom w:val="nil"/>
              <w:right w:val="nil"/>
            </w:tcBorders>
            <w:shd w:val="clear" w:color="000000" w:fill="FFFFFF"/>
            <w:noWrap/>
            <w:vAlign w:val="center"/>
            <w:hideMark/>
          </w:tcPr>
          <w:p w:rsidR="004D1A8C" w:rsidRPr="004D1A8C" w:rsidRDefault="004D1A8C" w:rsidP="004D1A8C">
            <w:pPr>
              <w:spacing w:after="0" w:line="240" w:lineRule="auto"/>
              <w:jc w:val="center"/>
              <w:rPr>
                <w:rFonts w:ascii="Arial" w:eastAsia="Times New Roman" w:hAnsi="Arial" w:cs="Arial"/>
                <w:sz w:val="20"/>
                <w:szCs w:val="20"/>
              </w:rPr>
            </w:pPr>
            <w:r w:rsidRPr="004D1A8C">
              <w:rPr>
                <w:rFonts w:ascii="Arial" w:eastAsia="Times New Roman" w:hAnsi="Arial" w:cs="Arial"/>
                <w:sz w:val="20"/>
                <w:szCs w:val="20"/>
              </w:rPr>
              <w:t> </w:t>
            </w:r>
          </w:p>
        </w:tc>
        <w:tc>
          <w:tcPr>
            <w:tcW w:w="926" w:type="dxa"/>
            <w:tcBorders>
              <w:top w:val="nil"/>
              <w:left w:val="nil"/>
              <w:bottom w:val="nil"/>
              <w:right w:val="nil"/>
            </w:tcBorders>
            <w:shd w:val="clear" w:color="000000" w:fill="FFFFFF"/>
            <w:noWrap/>
            <w:vAlign w:val="center"/>
            <w:hideMark/>
          </w:tcPr>
          <w:p w:rsidR="004D1A8C" w:rsidRPr="004D1A8C" w:rsidRDefault="004D1A8C" w:rsidP="004D1A8C">
            <w:pPr>
              <w:spacing w:after="0" w:line="240" w:lineRule="auto"/>
              <w:jc w:val="center"/>
              <w:rPr>
                <w:rFonts w:ascii="Arial" w:eastAsia="Times New Roman" w:hAnsi="Arial" w:cs="Arial"/>
                <w:sz w:val="20"/>
                <w:szCs w:val="20"/>
              </w:rPr>
            </w:pPr>
            <w:r w:rsidRPr="004D1A8C">
              <w:rPr>
                <w:rFonts w:ascii="Arial" w:eastAsia="Times New Roman" w:hAnsi="Arial" w:cs="Arial"/>
                <w:sz w:val="20"/>
                <w:szCs w:val="20"/>
              </w:rPr>
              <w:t> </w:t>
            </w:r>
          </w:p>
        </w:tc>
        <w:tc>
          <w:tcPr>
            <w:tcW w:w="2740" w:type="dxa"/>
            <w:gridSpan w:val="2"/>
            <w:tcBorders>
              <w:top w:val="nil"/>
              <w:left w:val="nil"/>
              <w:bottom w:val="nil"/>
              <w:right w:val="nil"/>
            </w:tcBorders>
            <w:shd w:val="clear" w:color="000000" w:fill="FFFFFF"/>
            <w:noWrap/>
            <w:vAlign w:val="center"/>
            <w:hideMark/>
          </w:tcPr>
          <w:p w:rsidR="004D1A8C" w:rsidRPr="004D1A8C" w:rsidRDefault="004D1A8C" w:rsidP="004D1A8C">
            <w:pPr>
              <w:spacing w:after="0" w:line="240" w:lineRule="auto"/>
              <w:jc w:val="center"/>
              <w:rPr>
                <w:rFonts w:ascii="Arial" w:eastAsia="Times New Roman" w:hAnsi="Arial" w:cs="Arial"/>
                <w:sz w:val="20"/>
                <w:szCs w:val="20"/>
              </w:rPr>
            </w:pPr>
            <w:r w:rsidRPr="004D1A8C">
              <w:rPr>
                <w:rFonts w:ascii="Arial" w:eastAsia="Times New Roman" w:hAnsi="Arial" w:cs="Arial"/>
                <w:sz w:val="20"/>
                <w:szCs w:val="20"/>
              </w:rPr>
              <w:t>Odgovorno  lice</w:t>
            </w:r>
          </w:p>
        </w:tc>
        <w:tc>
          <w:tcPr>
            <w:tcW w:w="1100" w:type="dxa"/>
            <w:tcBorders>
              <w:top w:val="nil"/>
              <w:left w:val="nil"/>
              <w:bottom w:val="nil"/>
              <w:right w:val="nil"/>
            </w:tcBorders>
            <w:shd w:val="clear" w:color="000000" w:fill="FFFFFF"/>
            <w:noWrap/>
            <w:vAlign w:val="center"/>
            <w:hideMark/>
          </w:tcPr>
          <w:p w:rsidR="004D1A8C" w:rsidRPr="004D1A8C" w:rsidRDefault="004D1A8C" w:rsidP="004D1A8C">
            <w:pPr>
              <w:spacing w:after="0" w:line="240" w:lineRule="auto"/>
              <w:rPr>
                <w:rFonts w:ascii="Arial" w:eastAsia="Times New Roman" w:hAnsi="Arial" w:cs="Arial"/>
                <w:sz w:val="20"/>
                <w:szCs w:val="20"/>
              </w:rPr>
            </w:pPr>
            <w:r w:rsidRPr="004D1A8C">
              <w:rPr>
                <w:rFonts w:ascii="Arial" w:eastAsia="Times New Roman" w:hAnsi="Arial" w:cs="Arial"/>
                <w:sz w:val="20"/>
                <w:szCs w:val="20"/>
              </w:rPr>
              <w:t> </w:t>
            </w:r>
          </w:p>
        </w:tc>
      </w:tr>
      <w:tr w:rsidR="004D1A8C" w:rsidRPr="004D1A8C" w:rsidTr="004D1A8C">
        <w:trPr>
          <w:trHeight w:val="360"/>
        </w:trPr>
        <w:tc>
          <w:tcPr>
            <w:tcW w:w="900" w:type="dxa"/>
            <w:tcBorders>
              <w:top w:val="nil"/>
              <w:left w:val="nil"/>
              <w:bottom w:val="nil"/>
              <w:right w:val="nil"/>
            </w:tcBorders>
            <w:shd w:val="clear" w:color="000000" w:fill="FFFFFF"/>
            <w:vAlign w:val="bottom"/>
            <w:hideMark/>
          </w:tcPr>
          <w:p w:rsidR="004D1A8C" w:rsidRPr="004D1A8C" w:rsidRDefault="004D1A8C" w:rsidP="004D1A8C">
            <w:pPr>
              <w:spacing w:after="0" w:line="240" w:lineRule="auto"/>
              <w:jc w:val="center"/>
              <w:rPr>
                <w:rFonts w:ascii="Arial" w:eastAsia="Times New Roman" w:hAnsi="Arial" w:cs="Arial"/>
                <w:sz w:val="20"/>
                <w:szCs w:val="20"/>
              </w:rPr>
            </w:pPr>
            <w:r w:rsidRPr="004D1A8C">
              <w:rPr>
                <w:rFonts w:ascii="Arial" w:eastAsia="Times New Roman" w:hAnsi="Arial" w:cs="Arial"/>
                <w:sz w:val="20"/>
                <w:szCs w:val="20"/>
              </w:rPr>
              <w:t>Dana</w:t>
            </w:r>
          </w:p>
        </w:tc>
        <w:tc>
          <w:tcPr>
            <w:tcW w:w="3094" w:type="dxa"/>
            <w:tcBorders>
              <w:top w:val="nil"/>
              <w:left w:val="nil"/>
              <w:bottom w:val="nil"/>
              <w:right w:val="nil"/>
            </w:tcBorders>
            <w:shd w:val="clear" w:color="000000" w:fill="FFFFFF"/>
            <w:vAlign w:val="center"/>
            <w:hideMark/>
          </w:tcPr>
          <w:p w:rsidR="004D1A8C" w:rsidRPr="004D1A8C" w:rsidRDefault="004D1A8C" w:rsidP="004D1A8C">
            <w:pPr>
              <w:spacing w:after="0" w:line="240" w:lineRule="auto"/>
              <w:jc w:val="center"/>
              <w:rPr>
                <w:rFonts w:ascii="Arial" w:eastAsia="Times New Roman" w:hAnsi="Arial" w:cs="Arial"/>
                <w:sz w:val="20"/>
                <w:szCs w:val="20"/>
              </w:rPr>
            </w:pPr>
            <w:r w:rsidRPr="004D1A8C">
              <w:rPr>
                <w:rFonts w:ascii="Arial" w:eastAsia="Times New Roman" w:hAnsi="Arial" w:cs="Arial"/>
                <w:sz w:val="20"/>
                <w:szCs w:val="20"/>
              </w:rPr>
              <w:t> </w:t>
            </w:r>
          </w:p>
        </w:tc>
        <w:tc>
          <w:tcPr>
            <w:tcW w:w="1666" w:type="dxa"/>
            <w:gridSpan w:val="2"/>
            <w:tcBorders>
              <w:top w:val="nil"/>
              <w:left w:val="nil"/>
              <w:bottom w:val="nil"/>
              <w:right w:val="nil"/>
            </w:tcBorders>
            <w:shd w:val="clear" w:color="000000" w:fill="FFFFFF"/>
            <w:noWrap/>
            <w:vAlign w:val="center"/>
            <w:hideMark/>
          </w:tcPr>
          <w:p w:rsidR="004D1A8C" w:rsidRPr="004D1A8C" w:rsidRDefault="004D1A8C" w:rsidP="004D1A8C">
            <w:pPr>
              <w:spacing w:after="0" w:line="240" w:lineRule="auto"/>
              <w:jc w:val="center"/>
              <w:rPr>
                <w:rFonts w:ascii="Arial" w:eastAsia="Times New Roman" w:hAnsi="Arial" w:cs="Arial"/>
                <w:sz w:val="20"/>
                <w:szCs w:val="20"/>
              </w:rPr>
            </w:pPr>
            <w:r w:rsidRPr="004D1A8C">
              <w:rPr>
                <w:rFonts w:ascii="Arial" w:eastAsia="Times New Roman" w:hAnsi="Arial" w:cs="Arial"/>
                <w:sz w:val="20"/>
                <w:szCs w:val="20"/>
              </w:rPr>
              <w:t> </w:t>
            </w:r>
          </w:p>
        </w:tc>
        <w:tc>
          <w:tcPr>
            <w:tcW w:w="1400" w:type="dxa"/>
            <w:tcBorders>
              <w:top w:val="nil"/>
              <w:left w:val="nil"/>
              <w:bottom w:val="nil"/>
              <w:right w:val="nil"/>
            </w:tcBorders>
            <w:shd w:val="clear" w:color="000000" w:fill="FFFFFF"/>
            <w:noWrap/>
            <w:vAlign w:val="center"/>
            <w:hideMark/>
          </w:tcPr>
          <w:p w:rsidR="004D1A8C" w:rsidRPr="004D1A8C" w:rsidRDefault="004D1A8C" w:rsidP="004D1A8C">
            <w:pPr>
              <w:spacing w:after="0" w:line="240" w:lineRule="auto"/>
              <w:jc w:val="center"/>
              <w:rPr>
                <w:rFonts w:ascii="Arial" w:eastAsia="Times New Roman" w:hAnsi="Arial" w:cs="Arial"/>
                <w:sz w:val="20"/>
                <w:szCs w:val="20"/>
              </w:rPr>
            </w:pPr>
            <w:r w:rsidRPr="004D1A8C">
              <w:rPr>
                <w:rFonts w:ascii="Arial" w:eastAsia="Times New Roman" w:hAnsi="Arial" w:cs="Arial"/>
                <w:sz w:val="20"/>
                <w:szCs w:val="20"/>
              </w:rPr>
              <w:t> </w:t>
            </w:r>
          </w:p>
        </w:tc>
        <w:tc>
          <w:tcPr>
            <w:tcW w:w="1340" w:type="dxa"/>
            <w:tcBorders>
              <w:top w:val="nil"/>
              <w:left w:val="nil"/>
              <w:bottom w:val="nil"/>
              <w:right w:val="nil"/>
            </w:tcBorders>
            <w:shd w:val="clear" w:color="000000" w:fill="FFFFFF"/>
            <w:noWrap/>
            <w:vAlign w:val="center"/>
            <w:hideMark/>
          </w:tcPr>
          <w:p w:rsidR="004D1A8C" w:rsidRPr="004D1A8C" w:rsidRDefault="004D1A8C" w:rsidP="004D1A8C">
            <w:pPr>
              <w:spacing w:after="0" w:line="240" w:lineRule="auto"/>
              <w:jc w:val="center"/>
              <w:rPr>
                <w:rFonts w:ascii="Arial" w:eastAsia="Times New Roman" w:hAnsi="Arial" w:cs="Arial"/>
                <w:sz w:val="20"/>
                <w:szCs w:val="20"/>
              </w:rPr>
            </w:pPr>
            <w:r w:rsidRPr="004D1A8C">
              <w:rPr>
                <w:rFonts w:ascii="Arial" w:eastAsia="Times New Roman" w:hAnsi="Arial" w:cs="Arial"/>
                <w:sz w:val="20"/>
                <w:szCs w:val="20"/>
              </w:rPr>
              <w:t> </w:t>
            </w:r>
          </w:p>
        </w:tc>
        <w:tc>
          <w:tcPr>
            <w:tcW w:w="1100" w:type="dxa"/>
            <w:tcBorders>
              <w:top w:val="nil"/>
              <w:left w:val="nil"/>
              <w:bottom w:val="nil"/>
              <w:right w:val="nil"/>
            </w:tcBorders>
            <w:shd w:val="clear" w:color="000000" w:fill="FFFFFF"/>
            <w:noWrap/>
            <w:vAlign w:val="center"/>
            <w:hideMark/>
          </w:tcPr>
          <w:p w:rsidR="004D1A8C" w:rsidRPr="004D1A8C" w:rsidRDefault="004D1A8C" w:rsidP="004D1A8C">
            <w:pPr>
              <w:spacing w:after="0" w:line="240" w:lineRule="auto"/>
              <w:rPr>
                <w:rFonts w:ascii="Arial" w:eastAsia="Times New Roman" w:hAnsi="Arial" w:cs="Arial"/>
                <w:sz w:val="20"/>
                <w:szCs w:val="20"/>
              </w:rPr>
            </w:pPr>
            <w:r w:rsidRPr="004D1A8C">
              <w:rPr>
                <w:rFonts w:ascii="Arial" w:eastAsia="Times New Roman" w:hAnsi="Arial" w:cs="Arial"/>
                <w:sz w:val="20"/>
                <w:szCs w:val="20"/>
              </w:rPr>
              <w:t> </w:t>
            </w:r>
          </w:p>
        </w:tc>
      </w:tr>
      <w:tr w:rsidR="004D1A8C" w:rsidRPr="004D1A8C" w:rsidTr="004D1A8C">
        <w:trPr>
          <w:trHeight w:val="270"/>
        </w:trPr>
        <w:tc>
          <w:tcPr>
            <w:tcW w:w="900" w:type="dxa"/>
            <w:tcBorders>
              <w:top w:val="nil"/>
              <w:left w:val="nil"/>
              <w:bottom w:val="nil"/>
              <w:right w:val="nil"/>
            </w:tcBorders>
            <w:shd w:val="clear" w:color="000000" w:fill="FFFFFF"/>
            <w:vAlign w:val="center"/>
            <w:hideMark/>
          </w:tcPr>
          <w:p w:rsidR="004D1A8C" w:rsidRPr="004D1A8C" w:rsidRDefault="004D1A8C" w:rsidP="004D1A8C">
            <w:pPr>
              <w:spacing w:after="0" w:line="240" w:lineRule="auto"/>
              <w:jc w:val="center"/>
              <w:rPr>
                <w:rFonts w:ascii="Arial" w:eastAsia="Times New Roman" w:hAnsi="Arial" w:cs="Arial"/>
                <w:sz w:val="20"/>
                <w:szCs w:val="20"/>
              </w:rPr>
            </w:pPr>
            <w:r w:rsidRPr="004D1A8C">
              <w:rPr>
                <w:rFonts w:ascii="Arial" w:eastAsia="Times New Roman" w:hAnsi="Arial" w:cs="Arial"/>
                <w:sz w:val="20"/>
                <w:szCs w:val="20"/>
              </w:rPr>
              <w:t> </w:t>
            </w:r>
          </w:p>
        </w:tc>
        <w:tc>
          <w:tcPr>
            <w:tcW w:w="3094" w:type="dxa"/>
            <w:tcBorders>
              <w:top w:val="nil"/>
              <w:left w:val="nil"/>
              <w:bottom w:val="single" w:sz="4" w:space="0" w:color="auto"/>
              <w:right w:val="nil"/>
            </w:tcBorders>
            <w:shd w:val="clear" w:color="000000" w:fill="FFFFFF"/>
            <w:vAlign w:val="center"/>
            <w:hideMark/>
          </w:tcPr>
          <w:p w:rsidR="004D1A8C" w:rsidRPr="004D1A8C" w:rsidRDefault="004D1A8C" w:rsidP="004D1A8C">
            <w:pPr>
              <w:spacing w:after="0" w:line="240" w:lineRule="auto"/>
              <w:jc w:val="center"/>
              <w:rPr>
                <w:rFonts w:ascii="Arial" w:eastAsia="Times New Roman" w:hAnsi="Arial" w:cs="Arial"/>
                <w:sz w:val="20"/>
                <w:szCs w:val="20"/>
              </w:rPr>
            </w:pPr>
            <w:r w:rsidRPr="004D1A8C">
              <w:rPr>
                <w:rFonts w:ascii="Arial" w:eastAsia="Times New Roman" w:hAnsi="Arial" w:cs="Arial"/>
                <w:sz w:val="20"/>
                <w:szCs w:val="20"/>
              </w:rPr>
              <w:t> </w:t>
            </w:r>
          </w:p>
        </w:tc>
        <w:tc>
          <w:tcPr>
            <w:tcW w:w="740" w:type="dxa"/>
            <w:tcBorders>
              <w:top w:val="nil"/>
              <w:left w:val="nil"/>
              <w:bottom w:val="nil"/>
              <w:right w:val="nil"/>
            </w:tcBorders>
            <w:shd w:val="clear" w:color="000000" w:fill="FFFFFF"/>
            <w:noWrap/>
            <w:vAlign w:val="center"/>
            <w:hideMark/>
          </w:tcPr>
          <w:p w:rsidR="004D1A8C" w:rsidRPr="004D1A8C" w:rsidRDefault="004D1A8C" w:rsidP="004D1A8C">
            <w:pPr>
              <w:spacing w:after="0" w:line="240" w:lineRule="auto"/>
              <w:jc w:val="center"/>
              <w:rPr>
                <w:rFonts w:ascii="Arial" w:eastAsia="Times New Roman" w:hAnsi="Arial" w:cs="Arial"/>
                <w:sz w:val="20"/>
                <w:szCs w:val="20"/>
              </w:rPr>
            </w:pPr>
            <w:r w:rsidRPr="004D1A8C">
              <w:rPr>
                <w:rFonts w:ascii="Arial" w:eastAsia="Times New Roman" w:hAnsi="Arial" w:cs="Arial"/>
                <w:sz w:val="20"/>
                <w:szCs w:val="20"/>
              </w:rPr>
              <w:t> </w:t>
            </w:r>
          </w:p>
        </w:tc>
        <w:tc>
          <w:tcPr>
            <w:tcW w:w="926" w:type="dxa"/>
            <w:tcBorders>
              <w:top w:val="nil"/>
              <w:left w:val="nil"/>
              <w:bottom w:val="nil"/>
              <w:right w:val="nil"/>
            </w:tcBorders>
            <w:shd w:val="clear" w:color="000000" w:fill="FFFFFF"/>
            <w:noWrap/>
            <w:vAlign w:val="center"/>
            <w:hideMark/>
          </w:tcPr>
          <w:p w:rsidR="004D1A8C" w:rsidRPr="004D1A8C" w:rsidRDefault="004D1A8C" w:rsidP="004D1A8C">
            <w:pPr>
              <w:spacing w:after="0" w:line="240" w:lineRule="auto"/>
              <w:jc w:val="center"/>
              <w:rPr>
                <w:rFonts w:ascii="Arial" w:eastAsia="Times New Roman" w:hAnsi="Arial" w:cs="Arial"/>
                <w:sz w:val="20"/>
                <w:szCs w:val="20"/>
              </w:rPr>
            </w:pPr>
            <w:r w:rsidRPr="004D1A8C">
              <w:rPr>
                <w:rFonts w:ascii="Arial" w:eastAsia="Times New Roman" w:hAnsi="Arial" w:cs="Arial"/>
                <w:sz w:val="20"/>
                <w:szCs w:val="20"/>
              </w:rPr>
              <w:t> </w:t>
            </w:r>
          </w:p>
        </w:tc>
        <w:tc>
          <w:tcPr>
            <w:tcW w:w="2740" w:type="dxa"/>
            <w:gridSpan w:val="2"/>
            <w:tcBorders>
              <w:top w:val="nil"/>
              <w:left w:val="nil"/>
              <w:bottom w:val="single" w:sz="4" w:space="0" w:color="auto"/>
              <w:right w:val="nil"/>
            </w:tcBorders>
            <w:shd w:val="clear" w:color="000000" w:fill="FFFFFF"/>
            <w:noWrap/>
            <w:vAlign w:val="center"/>
            <w:hideMark/>
          </w:tcPr>
          <w:p w:rsidR="004D1A8C" w:rsidRPr="004D1A8C" w:rsidRDefault="004D1A8C" w:rsidP="004D1A8C">
            <w:pPr>
              <w:spacing w:after="0" w:line="240" w:lineRule="auto"/>
              <w:jc w:val="center"/>
              <w:rPr>
                <w:rFonts w:ascii="Arial" w:eastAsia="Times New Roman" w:hAnsi="Arial" w:cs="Arial"/>
                <w:sz w:val="20"/>
                <w:szCs w:val="20"/>
              </w:rPr>
            </w:pPr>
            <w:r w:rsidRPr="004D1A8C">
              <w:rPr>
                <w:rFonts w:ascii="Arial" w:eastAsia="Times New Roman" w:hAnsi="Arial" w:cs="Arial"/>
                <w:sz w:val="20"/>
                <w:szCs w:val="20"/>
              </w:rPr>
              <w:t> </w:t>
            </w:r>
          </w:p>
        </w:tc>
        <w:tc>
          <w:tcPr>
            <w:tcW w:w="1100" w:type="dxa"/>
            <w:tcBorders>
              <w:top w:val="nil"/>
              <w:left w:val="nil"/>
              <w:bottom w:val="nil"/>
              <w:right w:val="nil"/>
            </w:tcBorders>
            <w:shd w:val="clear" w:color="000000" w:fill="FFFFFF"/>
            <w:noWrap/>
            <w:vAlign w:val="center"/>
            <w:hideMark/>
          </w:tcPr>
          <w:p w:rsidR="004D1A8C" w:rsidRPr="004D1A8C" w:rsidRDefault="004D1A8C" w:rsidP="004D1A8C">
            <w:pPr>
              <w:spacing w:after="0" w:line="240" w:lineRule="auto"/>
              <w:rPr>
                <w:rFonts w:ascii="Arial" w:eastAsia="Times New Roman" w:hAnsi="Arial" w:cs="Arial"/>
                <w:sz w:val="20"/>
                <w:szCs w:val="20"/>
              </w:rPr>
            </w:pPr>
            <w:r w:rsidRPr="004D1A8C">
              <w:rPr>
                <w:rFonts w:ascii="Arial" w:eastAsia="Times New Roman" w:hAnsi="Arial" w:cs="Arial"/>
                <w:sz w:val="20"/>
                <w:szCs w:val="20"/>
              </w:rPr>
              <w:t> </w:t>
            </w:r>
          </w:p>
        </w:tc>
      </w:tr>
    </w:tbl>
    <w:p w:rsidR="004D1A8C" w:rsidRPr="00173F45" w:rsidRDefault="004D1A8C" w:rsidP="009E3996">
      <w:pPr>
        <w:pStyle w:val="T30X"/>
        <w:ind w:firstLine="0"/>
        <w:rPr>
          <w:rFonts w:asciiTheme="minorHAnsi" w:eastAsiaTheme="minorHAnsi" w:hAnsiTheme="minorHAnsi" w:cstheme="minorBidi"/>
          <w:color w:val="auto"/>
          <w:sz w:val="24"/>
          <w:szCs w:val="24"/>
        </w:rPr>
      </w:pPr>
    </w:p>
    <w:p w:rsidR="00966A14" w:rsidRDefault="00F769A0" w:rsidP="00966A14">
      <w:pPr>
        <w:pStyle w:val="T30X"/>
        <w:rPr>
          <w:rFonts w:asciiTheme="minorHAnsi" w:eastAsiaTheme="minorHAnsi" w:hAnsiTheme="minorHAnsi" w:cstheme="minorBidi"/>
          <w:color w:val="auto"/>
        </w:rPr>
      </w:pPr>
      <w:r>
        <w:fldChar w:fldCharType="begin"/>
      </w:r>
      <w:r w:rsidR="00966A14">
        <w:instrText xml:space="preserve"> LINK Excel.Sheet.8 "C:\\Users\\Vladislav\\Desktop\\APLIKACIJA - IZVJEŠTAJ MENADŽMENTA.xlsx" BS!R2C2:R53C7 \a \f 4 \h  \* MERGEFORMAT </w:instrText>
      </w:r>
      <w:r>
        <w:fldChar w:fldCharType="separate"/>
      </w:r>
    </w:p>
    <w:p w:rsidR="00966A14" w:rsidRDefault="00F769A0" w:rsidP="00DA4FD0">
      <w:pPr>
        <w:pStyle w:val="T30X"/>
        <w:ind w:firstLine="0"/>
      </w:pPr>
      <w:r>
        <w:fldChar w:fldCharType="end"/>
      </w:r>
    </w:p>
    <w:p w:rsidR="004D1A8C" w:rsidRDefault="004D1A8C" w:rsidP="00DA4FD0">
      <w:pPr>
        <w:pStyle w:val="T30X"/>
        <w:ind w:firstLine="0"/>
      </w:pPr>
    </w:p>
    <w:p w:rsidR="004D1A8C" w:rsidRDefault="004D1A8C" w:rsidP="00DA4FD0">
      <w:pPr>
        <w:pStyle w:val="T30X"/>
        <w:ind w:firstLine="0"/>
      </w:pPr>
    </w:p>
    <w:tbl>
      <w:tblPr>
        <w:tblW w:w="10572" w:type="dxa"/>
        <w:tblLook w:val="04A0" w:firstRow="1" w:lastRow="0" w:firstColumn="1" w:lastColumn="0" w:noHBand="0" w:noVBand="1"/>
      </w:tblPr>
      <w:tblGrid>
        <w:gridCol w:w="1440"/>
        <w:gridCol w:w="3780"/>
        <w:gridCol w:w="820"/>
        <w:gridCol w:w="1112"/>
        <w:gridCol w:w="1140"/>
        <w:gridCol w:w="1320"/>
        <w:gridCol w:w="960"/>
      </w:tblGrid>
      <w:tr w:rsidR="004D1A8C" w:rsidRPr="004D1A8C" w:rsidTr="00327E40">
        <w:trPr>
          <w:trHeight w:val="255"/>
        </w:trPr>
        <w:tc>
          <w:tcPr>
            <w:tcW w:w="1440" w:type="dxa"/>
            <w:tcBorders>
              <w:top w:val="nil"/>
              <w:left w:val="nil"/>
              <w:bottom w:val="nil"/>
              <w:right w:val="nil"/>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lastRenderedPageBreak/>
              <w:t> </w:t>
            </w:r>
          </w:p>
        </w:tc>
        <w:tc>
          <w:tcPr>
            <w:tcW w:w="3780" w:type="dxa"/>
            <w:tcBorders>
              <w:top w:val="nil"/>
              <w:left w:val="nil"/>
              <w:bottom w:val="nil"/>
              <w:right w:val="nil"/>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820" w:type="dxa"/>
            <w:tcBorders>
              <w:top w:val="nil"/>
              <w:left w:val="nil"/>
              <w:bottom w:val="nil"/>
              <w:right w:val="nil"/>
            </w:tcBorders>
            <w:shd w:val="clear" w:color="000000" w:fill="FFFFFF"/>
            <w:noWrap/>
            <w:vAlign w:val="bottom"/>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w:t>
            </w:r>
          </w:p>
        </w:tc>
        <w:tc>
          <w:tcPr>
            <w:tcW w:w="1112" w:type="dxa"/>
            <w:tcBorders>
              <w:top w:val="nil"/>
              <w:left w:val="nil"/>
              <w:bottom w:val="nil"/>
              <w:right w:val="nil"/>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1140" w:type="dxa"/>
            <w:tcBorders>
              <w:top w:val="nil"/>
              <w:left w:val="nil"/>
              <w:bottom w:val="nil"/>
              <w:right w:val="nil"/>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1320" w:type="dxa"/>
            <w:tcBorders>
              <w:top w:val="nil"/>
              <w:left w:val="nil"/>
              <w:bottom w:val="nil"/>
              <w:right w:val="nil"/>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960" w:type="dxa"/>
            <w:tcBorders>
              <w:top w:val="nil"/>
              <w:left w:val="nil"/>
              <w:bottom w:val="nil"/>
              <w:right w:val="nil"/>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327E40">
        <w:trPr>
          <w:trHeight w:val="255"/>
        </w:trPr>
        <w:tc>
          <w:tcPr>
            <w:tcW w:w="9612" w:type="dxa"/>
            <w:gridSpan w:val="6"/>
            <w:tcBorders>
              <w:top w:val="single" w:sz="4" w:space="0" w:color="auto"/>
              <w:left w:val="single" w:sz="4" w:space="0" w:color="auto"/>
              <w:bottom w:val="single" w:sz="4" w:space="0" w:color="auto"/>
              <w:right w:val="single" w:sz="4" w:space="0" w:color="000000"/>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xml:space="preserve">Popunjava pravno lice </w:t>
            </w:r>
          </w:p>
        </w:tc>
        <w:tc>
          <w:tcPr>
            <w:tcW w:w="960" w:type="dxa"/>
            <w:tcBorders>
              <w:top w:val="nil"/>
              <w:left w:val="nil"/>
              <w:bottom w:val="nil"/>
              <w:right w:val="nil"/>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327E40">
        <w:trPr>
          <w:trHeight w:val="255"/>
        </w:trPr>
        <w:tc>
          <w:tcPr>
            <w:tcW w:w="5220"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xml:space="preserve">Matični broj   </w:t>
            </w:r>
            <w:r w:rsidRPr="004D1A8C">
              <w:rPr>
                <w:rFonts w:ascii="Calibri" w:eastAsia="Times New Roman" w:hAnsi="Calibri" w:cs="Calibri"/>
                <w:b/>
                <w:bCs/>
                <w:sz w:val="20"/>
                <w:szCs w:val="20"/>
              </w:rPr>
              <w:t xml:space="preserve"> 02013061</w:t>
            </w:r>
          </w:p>
        </w:tc>
        <w:tc>
          <w:tcPr>
            <w:tcW w:w="4392" w:type="dxa"/>
            <w:gridSpan w:val="4"/>
            <w:tcBorders>
              <w:top w:val="single" w:sz="4" w:space="0" w:color="auto"/>
              <w:left w:val="nil"/>
              <w:bottom w:val="single" w:sz="4" w:space="0" w:color="auto"/>
              <w:right w:val="single" w:sz="4" w:space="0" w:color="000000"/>
            </w:tcBorders>
            <w:shd w:val="clear" w:color="000000" w:fill="FFFFFF"/>
            <w:noWrap/>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xml:space="preserve">Šifra djelatnosti   </w:t>
            </w:r>
            <w:r w:rsidRPr="004D1A8C">
              <w:rPr>
                <w:rFonts w:ascii="Calibri" w:eastAsia="Times New Roman" w:hAnsi="Calibri" w:cs="Calibri"/>
                <w:b/>
                <w:bCs/>
                <w:sz w:val="20"/>
                <w:szCs w:val="20"/>
              </w:rPr>
              <w:t>4520</w:t>
            </w:r>
          </w:p>
        </w:tc>
        <w:tc>
          <w:tcPr>
            <w:tcW w:w="960" w:type="dxa"/>
            <w:tcBorders>
              <w:top w:val="nil"/>
              <w:left w:val="nil"/>
              <w:bottom w:val="nil"/>
              <w:right w:val="nil"/>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327E40">
        <w:trPr>
          <w:trHeight w:val="255"/>
        </w:trPr>
        <w:tc>
          <w:tcPr>
            <w:tcW w:w="9612" w:type="dxa"/>
            <w:gridSpan w:val="6"/>
            <w:tcBorders>
              <w:top w:val="single" w:sz="4" w:space="0" w:color="auto"/>
              <w:left w:val="single" w:sz="4" w:space="0" w:color="auto"/>
              <w:bottom w:val="single" w:sz="4" w:space="0" w:color="auto"/>
              <w:right w:val="single" w:sz="4" w:space="0" w:color="000000"/>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Popunjava ________________________________________________________________</w:t>
            </w:r>
          </w:p>
        </w:tc>
        <w:tc>
          <w:tcPr>
            <w:tcW w:w="960" w:type="dxa"/>
            <w:tcBorders>
              <w:top w:val="nil"/>
              <w:left w:val="nil"/>
              <w:bottom w:val="nil"/>
              <w:right w:val="nil"/>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327E40">
        <w:trPr>
          <w:trHeight w:val="255"/>
        </w:trPr>
        <w:tc>
          <w:tcPr>
            <w:tcW w:w="1440" w:type="dxa"/>
            <w:tcBorders>
              <w:top w:val="nil"/>
              <w:left w:val="nil"/>
              <w:bottom w:val="nil"/>
              <w:right w:val="nil"/>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3780" w:type="dxa"/>
            <w:tcBorders>
              <w:top w:val="nil"/>
              <w:left w:val="nil"/>
              <w:bottom w:val="nil"/>
              <w:right w:val="nil"/>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820" w:type="dxa"/>
            <w:tcBorders>
              <w:top w:val="nil"/>
              <w:left w:val="nil"/>
              <w:bottom w:val="nil"/>
              <w:right w:val="nil"/>
            </w:tcBorders>
            <w:shd w:val="clear" w:color="000000" w:fill="FFFFFF"/>
            <w:noWrap/>
            <w:vAlign w:val="center"/>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112" w:type="dxa"/>
            <w:tcBorders>
              <w:top w:val="nil"/>
              <w:left w:val="nil"/>
              <w:bottom w:val="nil"/>
              <w:right w:val="nil"/>
            </w:tcBorders>
            <w:shd w:val="clear" w:color="000000" w:fill="FFFFFF"/>
            <w:noWrap/>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1140" w:type="dxa"/>
            <w:tcBorders>
              <w:top w:val="nil"/>
              <w:left w:val="nil"/>
              <w:bottom w:val="nil"/>
              <w:right w:val="nil"/>
            </w:tcBorders>
            <w:shd w:val="clear" w:color="000000" w:fill="FFFFFF"/>
            <w:noWrap/>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1320" w:type="dxa"/>
            <w:tcBorders>
              <w:top w:val="nil"/>
              <w:left w:val="nil"/>
              <w:bottom w:val="nil"/>
              <w:right w:val="nil"/>
            </w:tcBorders>
            <w:shd w:val="clear" w:color="000000" w:fill="FFFFFF"/>
            <w:noWrap/>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960" w:type="dxa"/>
            <w:tcBorders>
              <w:top w:val="nil"/>
              <w:left w:val="nil"/>
              <w:bottom w:val="nil"/>
              <w:right w:val="nil"/>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327E40">
        <w:trPr>
          <w:trHeight w:val="255"/>
        </w:trPr>
        <w:tc>
          <w:tcPr>
            <w:tcW w:w="9612" w:type="dxa"/>
            <w:gridSpan w:val="6"/>
            <w:tcBorders>
              <w:top w:val="single" w:sz="4" w:space="0" w:color="auto"/>
              <w:left w:val="single" w:sz="4" w:space="0" w:color="auto"/>
              <w:bottom w:val="nil"/>
              <w:right w:val="single" w:sz="4" w:space="0" w:color="000000"/>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xml:space="preserve">Naziv:   </w:t>
            </w:r>
            <w:r w:rsidRPr="004D1A8C">
              <w:rPr>
                <w:rFonts w:ascii="Calibri" w:eastAsia="Times New Roman" w:hAnsi="Calibri" w:cs="Calibri"/>
                <w:b/>
                <w:bCs/>
                <w:sz w:val="20"/>
                <w:szCs w:val="20"/>
              </w:rPr>
              <w:t>Autoremont AD Kotor</w:t>
            </w:r>
          </w:p>
        </w:tc>
        <w:tc>
          <w:tcPr>
            <w:tcW w:w="960" w:type="dxa"/>
            <w:tcBorders>
              <w:top w:val="nil"/>
              <w:left w:val="nil"/>
              <w:bottom w:val="nil"/>
              <w:right w:val="nil"/>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327E40">
        <w:trPr>
          <w:trHeight w:val="255"/>
        </w:trPr>
        <w:tc>
          <w:tcPr>
            <w:tcW w:w="9612" w:type="dxa"/>
            <w:gridSpan w:val="6"/>
            <w:tcBorders>
              <w:top w:val="nil"/>
              <w:left w:val="single" w:sz="4" w:space="0" w:color="auto"/>
              <w:bottom w:val="single" w:sz="4" w:space="0" w:color="auto"/>
              <w:right w:val="single" w:sz="4" w:space="0" w:color="000000"/>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Sjedište:</w:t>
            </w:r>
          </w:p>
        </w:tc>
        <w:tc>
          <w:tcPr>
            <w:tcW w:w="960" w:type="dxa"/>
            <w:tcBorders>
              <w:top w:val="nil"/>
              <w:left w:val="nil"/>
              <w:bottom w:val="nil"/>
              <w:right w:val="nil"/>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327E40">
        <w:trPr>
          <w:trHeight w:val="255"/>
        </w:trPr>
        <w:tc>
          <w:tcPr>
            <w:tcW w:w="1440" w:type="dxa"/>
            <w:tcBorders>
              <w:top w:val="nil"/>
              <w:left w:val="nil"/>
              <w:bottom w:val="nil"/>
              <w:right w:val="nil"/>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3780" w:type="dxa"/>
            <w:tcBorders>
              <w:top w:val="nil"/>
              <w:left w:val="nil"/>
              <w:bottom w:val="nil"/>
              <w:right w:val="nil"/>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820" w:type="dxa"/>
            <w:tcBorders>
              <w:top w:val="nil"/>
              <w:left w:val="nil"/>
              <w:bottom w:val="nil"/>
              <w:right w:val="nil"/>
            </w:tcBorders>
            <w:shd w:val="clear" w:color="000000" w:fill="FFFFFF"/>
            <w:noWrap/>
            <w:vAlign w:val="center"/>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112" w:type="dxa"/>
            <w:tcBorders>
              <w:top w:val="nil"/>
              <w:left w:val="nil"/>
              <w:bottom w:val="nil"/>
              <w:right w:val="nil"/>
            </w:tcBorders>
            <w:shd w:val="clear" w:color="000000" w:fill="FFFFFF"/>
            <w:noWrap/>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1140" w:type="dxa"/>
            <w:tcBorders>
              <w:top w:val="nil"/>
              <w:left w:val="nil"/>
              <w:bottom w:val="nil"/>
              <w:right w:val="nil"/>
            </w:tcBorders>
            <w:shd w:val="clear" w:color="000000" w:fill="FFFFFF"/>
            <w:noWrap/>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1320" w:type="dxa"/>
            <w:tcBorders>
              <w:top w:val="nil"/>
              <w:left w:val="nil"/>
              <w:bottom w:val="nil"/>
              <w:right w:val="nil"/>
            </w:tcBorders>
            <w:shd w:val="clear" w:color="000000" w:fill="FFFFFF"/>
            <w:noWrap/>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960" w:type="dxa"/>
            <w:tcBorders>
              <w:top w:val="nil"/>
              <w:left w:val="nil"/>
              <w:bottom w:val="nil"/>
              <w:right w:val="nil"/>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327E40">
        <w:trPr>
          <w:trHeight w:val="255"/>
        </w:trPr>
        <w:tc>
          <w:tcPr>
            <w:tcW w:w="1440" w:type="dxa"/>
            <w:tcBorders>
              <w:top w:val="nil"/>
              <w:left w:val="nil"/>
              <w:bottom w:val="nil"/>
              <w:right w:val="nil"/>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6852" w:type="dxa"/>
            <w:gridSpan w:val="4"/>
            <w:tcBorders>
              <w:top w:val="nil"/>
              <w:left w:val="nil"/>
              <w:bottom w:val="nil"/>
              <w:right w:val="nil"/>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b/>
                <w:bCs/>
                <w:sz w:val="20"/>
                <w:szCs w:val="20"/>
              </w:rPr>
            </w:pPr>
            <w:r w:rsidRPr="004D1A8C">
              <w:rPr>
                <w:rFonts w:ascii="Calibri" w:eastAsia="Times New Roman" w:hAnsi="Calibri" w:cs="Calibri"/>
                <w:b/>
                <w:bCs/>
                <w:sz w:val="20"/>
                <w:szCs w:val="20"/>
              </w:rPr>
              <w:t>ISKAZ O REZULTATU /BILANS USPJEHA/</w:t>
            </w:r>
          </w:p>
        </w:tc>
        <w:tc>
          <w:tcPr>
            <w:tcW w:w="1320" w:type="dxa"/>
            <w:tcBorders>
              <w:top w:val="nil"/>
              <w:left w:val="nil"/>
              <w:bottom w:val="nil"/>
              <w:right w:val="nil"/>
            </w:tcBorders>
            <w:shd w:val="clear" w:color="000000" w:fill="FFFFFF"/>
            <w:noWrap/>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960" w:type="dxa"/>
            <w:tcBorders>
              <w:top w:val="nil"/>
              <w:left w:val="nil"/>
              <w:bottom w:val="nil"/>
              <w:right w:val="nil"/>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327E40">
        <w:trPr>
          <w:trHeight w:val="345"/>
        </w:trPr>
        <w:tc>
          <w:tcPr>
            <w:tcW w:w="1440" w:type="dxa"/>
            <w:tcBorders>
              <w:top w:val="nil"/>
              <w:left w:val="nil"/>
              <w:bottom w:val="nil"/>
              <w:right w:val="nil"/>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6852" w:type="dxa"/>
            <w:gridSpan w:val="4"/>
            <w:tcBorders>
              <w:top w:val="nil"/>
              <w:left w:val="nil"/>
              <w:bottom w:val="nil"/>
              <w:right w:val="nil"/>
            </w:tcBorders>
            <w:shd w:val="clear" w:color="000000" w:fill="FFFFFF"/>
            <w:vAlign w:val="center"/>
            <w:hideMark/>
          </w:tcPr>
          <w:p w:rsidR="004D1A8C" w:rsidRPr="004D1A8C" w:rsidRDefault="004D1A8C" w:rsidP="00CE2EC0">
            <w:pPr>
              <w:spacing w:after="0" w:line="240" w:lineRule="auto"/>
              <w:jc w:val="center"/>
              <w:rPr>
                <w:rFonts w:ascii="Calibri" w:eastAsia="Times New Roman" w:hAnsi="Calibri" w:cs="Calibri"/>
                <w:sz w:val="20"/>
                <w:szCs w:val="20"/>
              </w:rPr>
            </w:pPr>
            <w:proofErr w:type="gramStart"/>
            <w:r w:rsidRPr="004D1A8C">
              <w:rPr>
                <w:rFonts w:ascii="Calibri" w:eastAsia="Times New Roman" w:hAnsi="Calibri" w:cs="Calibri"/>
                <w:sz w:val="20"/>
                <w:szCs w:val="20"/>
              </w:rPr>
              <w:t>u</w:t>
            </w:r>
            <w:proofErr w:type="gramEnd"/>
            <w:r w:rsidRPr="004D1A8C">
              <w:rPr>
                <w:rFonts w:ascii="Calibri" w:eastAsia="Times New Roman" w:hAnsi="Calibri" w:cs="Calibri"/>
                <w:sz w:val="20"/>
                <w:szCs w:val="20"/>
              </w:rPr>
              <w:t xml:space="preserve"> periodu od 01.01.202</w:t>
            </w:r>
            <w:r w:rsidR="00CE2EC0">
              <w:rPr>
                <w:rFonts w:ascii="Calibri" w:eastAsia="Times New Roman" w:hAnsi="Calibri" w:cs="Calibri"/>
                <w:sz w:val="20"/>
                <w:szCs w:val="20"/>
              </w:rPr>
              <w:t>1</w:t>
            </w:r>
            <w:r w:rsidRPr="004D1A8C">
              <w:rPr>
                <w:rFonts w:ascii="Calibri" w:eastAsia="Times New Roman" w:hAnsi="Calibri" w:cs="Calibri"/>
                <w:sz w:val="20"/>
                <w:szCs w:val="20"/>
              </w:rPr>
              <w:t>.  do  31.12.20</w:t>
            </w:r>
            <w:r w:rsidR="00CE2EC0">
              <w:rPr>
                <w:rFonts w:ascii="Calibri" w:eastAsia="Times New Roman" w:hAnsi="Calibri" w:cs="Calibri"/>
                <w:sz w:val="20"/>
                <w:szCs w:val="20"/>
              </w:rPr>
              <w:t>21</w:t>
            </w:r>
            <w:r w:rsidRPr="004D1A8C">
              <w:rPr>
                <w:rFonts w:ascii="Calibri" w:eastAsia="Times New Roman" w:hAnsi="Calibri" w:cs="Calibri"/>
                <w:sz w:val="20"/>
                <w:szCs w:val="20"/>
              </w:rPr>
              <w:t>.godine</w:t>
            </w:r>
          </w:p>
        </w:tc>
        <w:tc>
          <w:tcPr>
            <w:tcW w:w="1320" w:type="dxa"/>
            <w:tcBorders>
              <w:top w:val="nil"/>
              <w:left w:val="nil"/>
              <w:bottom w:val="nil"/>
              <w:right w:val="nil"/>
            </w:tcBorders>
            <w:shd w:val="clear" w:color="000000" w:fill="FFFFFF"/>
            <w:noWrap/>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960" w:type="dxa"/>
            <w:tcBorders>
              <w:top w:val="nil"/>
              <w:left w:val="nil"/>
              <w:bottom w:val="nil"/>
              <w:right w:val="nil"/>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327E40">
        <w:trPr>
          <w:trHeight w:val="270"/>
        </w:trPr>
        <w:tc>
          <w:tcPr>
            <w:tcW w:w="1440" w:type="dxa"/>
            <w:tcBorders>
              <w:top w:val="nil"/>
              <w:left w:val="nil"/>
              <w:bottom w:val="nil"/>
              <w:right w:val="nil"/>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3780" w:type="dxa"/>
            <w:tcBorders>
              <w:top w:val="nil"/>
              <w:left w:val="nil"/>
              <w:bottom w:val="nil"/>
              <w:right w:val="nil"/>
            </w:tcBorders>
            <w:shd w:val="clear" w:color="000000" w:fill="FFFFFF"/>
            <w:noWrap/>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820" w:type="dxa"/>
            <w:tcBorders>
              <w:top w:val="nil"/>
              <w:left w:val="nil"/>
              <w:bottom w:val="nil"/>
              <w:right w:val="nil"/>
            </w:tcBorders>
            <w:shd w:val="clear" w:color="000000" w:fill="FFFFFF"/>
            <w:noWrap/>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1112" w:type="dxa"/>
            <w:tcBorders>
              <w:top w:val="nil"/>
              <w:left w:val="nil"/>
              <w:bottom w:val="nil"/>
              <w:right w:val="nil"/>
            </w:tcBorders>
            <w:shd w:val="clear" w:color="000000" w:fill="FFFFFF"/>
            <w:noWrap/>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2460" w:type="dxa"/>
            <w:gridSpan w:val="2"/>
            <w:tcBorders>
              <w:top w:val="nil"/>
              <w:left w:val="nil"/>
              <w:bottom w:val="nil"/>
              <w:right w:val="nil"/>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xml:space="preserve">  -u EUR-                                                                                             </w:t>
            </w:r>
          </w:p>
        </w:tc>
        <w:tc>
          <w:tcPr>
            <w:tcW w:w="960" w:type="dxa"/>
            <w:tcBorders>
              <w:top w:val="nil"/>
              <w:left w:val="nil"/>
              <w:bottom w:val="nil"/>
              <w:right w:val="nil"/>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327E40">
        <w:trPr>
          <w:trHeight w:val="255"/>
        </w:trPr>
        <w:tc>
          <w:tcPr>
            <w:tcW w:w="1440" w:type="dxa"/>
            <w:vMerge w:val="restart"/>
            <w:tcBorders>
              <w:top w:val="single" w:sz="8" w:space="0" w:color="auto"/>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Grupa računa, račun</w:t>
            </w:r>
          </w:p>
        </w:tc>
        <w:tc>
          <w:tcPr>
            <w:tcW w:w="3780"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POZICIJA</w:t>
            </w:r>
          </w:p>
        </w:tc>
        <w:tc>
          <w:tcPr>
            <w:tcW w:w="820"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Redni broj</w:t>
            </w:r>
          </w:p>
        </w:tc>
        <w:tc>
          <w:tcPr>
            <w:tcW w:w="1112"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Napomena broj</w:t>
            </w:r>
          </w:p>
        </w:tc>
        <w:tc>
          <w:tcPr>
            <w:tcW w:w="2460" w:type="dxa"/>
            <w:gridSpan w:val="2"/>
            <w:tcBorders>
              <w:top w:val="single" w:sz="8" w:space="0" w:color="auto"/>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Iznos</w:t>
            </w:r>
          </w:p>
        </w:tc>
        <w:tc>
          <w:tcPr>
            <w:tcW w:w="960" w:type="dxa"/>
            <w:tcBorders>
              <w:top w:val="nil"/>
              <w:left w:val="nil"/>
              <w:bottom w:val="nil"/>
              <w:right w:val="nil"/>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327E40">
        <w:trPr>
          <w:trHeight w:val="255"/>
        </w:trPr>
        <w:tc>
          <w:tcPr>
            <w:tcW w:w="1440" w:type="dxa"/>
            <w:vMerge/>
            <w:tcBorders>
              <w:top w:val="single" w:sz="8" w:space="0" w:color="auto"/>
              <w:left w:val="single" w:sz="8" w:space="0" w:color="auto"/>
              <w:bottom w:val="single" w:sz="4" w:space="0" w:color="auto"/>
              <w:right w:val="single" w:sz="4" w:space="0" w:color="auto"/>
            </w:tcBorders>
            <w:vAlign w:val="center"/>
            <w:hideMark/>
          </w:tcPr>
          <w:p w:rsidR="004D1A8C" w:rsidRPr="004D1A8C" w:rsidRDefault="004D1A8C" w:rsidP="004D1A8C">
            <w:pPr>
              <w:spacing w:after="0" w:line="240" w:lineRule="auto"/>
              <w:rPr>
                <w:rFonts w:ascii="Calibri" w:eastAsia="Times New Roman" w:hAnsi="Calibri" w:cs="Calibri"/>
                <w:sz w:val="20"/>
                <w:szCs w:val="20"/>
              </w:rPr>
            </w:pPr>
          </w:p>
        </w:tc>
        <w:tc>
          <w:tcPr>
            <w:tcW w:w="3780" w:type="dxa"/>
            <w:vMerge/>
            <w:tcBorders>
              <w:top w:val="single" w:sz="8" w:space="0" w:color="auto"/>
              <w:left w:val="single" w:sz="4" w:space="0" w:color="auto"/>
              <w:bottom w:val="single" w:sz="4" w:space="0" w:color="auto"/>
              <w:right w:val="single" w:sz="4" w:space="0" w:color="auto"/>
            </w:tcBorders>
            <w:vAlign w:val="center"/>
            <w:hideMark/>
          </w:tcPr>
          <w:p w:rsidR="004D1A8C" w:rsidRPr="004D1A8C" w:rsidRDefault="004D1A8C" w:rsidP="004D1A8C">
            <w:pPr>
              <w:spacing w:after="0" w:line="240" w:lineRule="auto"/>
              <w:rPr>
                <w:rFonts w:ascii="Calibri" w:eastAsia="Times New Roman" w:hAnsi="Calibri" w:cs="Calibri"/>
                <w:sz w:val="20"/>
                <w:szCs w:val="20"/>
              </w:rPr>
            </w:pPr>
          </w:p>
        </w:tc>
        <w:tc>
          <w:tcPr>
            <w:tcW w:w="820" w:type="dxa"/>
            <w:vMerge/>
            <w:tcBorders>
              <w:top w:val="single" w:sz="8" w:space="0" w:color="auto"/>
              <w:left w:val="single" w:sz="4" w:space="0" w:color="auto"/>
              <w:bottom w:val="single" w:sz="4" w:space="0" w:color="auto"/>
              <w:right w:val="single" w:sz="4" w:space="0" w:color="auto"/>
            </w:tcBorders>
            <w:vAlign w:val="center"/>
            <w:hideMark/>
          </w:tcPr>
          <w:p w:rsidR="004D1A8C" w:rsidRPr="004D1A8C" w:rsidRDefault="004D1A8C" w:rsidP="004D1A8C">
            <w:pPr>
              <w:spacing w:after="0" w:line="240" w:lineRule="auto"/>
              <w:rPr>
                <w:rFonts w:ascii="Calibri" w:eastAsia="Times New Roman" w:hAnsi="Calibri" w:cs="Calibri"/>
                <w:sz w:val="20"/>
                <w:szCs w:val="20"/>
              </w:rPr>
            </w:pPr>
          </w:p>
        </w:tc>
        <w:tc>
          <w:tcPr>
            <w:tcW w:w="1112" w:type="dxa"/>
            <w:vMerge/>
            <w:tcBorders>
              <w:top w:val="single" w:sz="8" w:space="0" w:color="auto"/>
              <w:left w:val="single" w:sz="4" w:space="0" w:color="auto"/>
              <w:bottom w:val="single" w:sz="4" w:space="0" w:color="auto"/>
              <w:right w:val="single" w:sz="4" w:space="0" w:color="auto"/>
            </w:tcBorders>
            <w:vAlign w:val="center"/>
            <w:hideMark/>
          </w:tcPr>
          <w:p w:rsidR="004D1A8C" w:rsidRPr="004D1A8C" w:rsidRDefault="004D1A8C" w:rsidP="004D1A8C">
            <w:pPr>
              <w:spacing w:after="0" w:line="240" w:lineRule="auto"/>
              <w:rPr>
                <w:rFonts w:ascii="Calibri" w:eastAsia="Times New Roman" w:hAnsi="Calibri" w:cs="Calibri"/>
                <w:sz w:val="20"/>
                <w:szCs w:val="20"/>
              </w:rPr>
            </w:pPr>
          </w:p>
        </w:tc>
        <w:tc>
          <w:tcPr>
            <w:tcW w:w="1140" w:type="dxa"/>
            <w:vMerge w:val="restart"/>
            <w:tcBorders>
              <w:top w:val="nil"/>
              <w:left w:val="single" w:sz="4"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Tekuća godina</w:t>
            </w:r>
          </w:p>
        </w:tc>
        <w:tc>
          <w:tcPr>
            <w:tcW w:w="1320" w:type="dxa"/>
            <w:vMerge w:val="restart"/>
            <w:tcBorders>
              <w:top w:val="nil"/>
              <w:left w:val="single" w:sz="4"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Prethodna godina</w:t>
            </w:r>
          </w:p>
        </w:tc>
        <w:tc>
          <w:tcPr>
            <w:tcW w:w="960" w:type="dxa"/>
            <w:tcBorders>
              <w:top w:val="nil"/>
              <w:left w:val="nil"/>
              <w:bottom w:val="nil"/>
              <w:right w:val="nil"/>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327E40">
        <w:trPr>
          <w:trHeight w:val="255"/>
        </w:trPr>
        <w:tc>
          <w:tcPr>
            <w:tcW w:w="1440" w:type="dxa"/>
            <w:vMerge/>
            <w:tcBorders>
              <w:top w:val="single" w:sz="8" w:space="0" w:color="auto"/>
              <w:left w:val="single" w:sz="8" w:space="0" w:color="auto"/>
              <w:bottom w:val="single" w:sz="4" w:space="0" w:color="auto"/>
              <w:right w:val="single" w:sz="4" w:space="0" w:color="auto"/>
            </w:tcBorders>
            <w:vAlign w:val="center"/>
            <w:hideMark/>
          </w:tcPr>
          <w:p w:rsidR="004D1A8C" w:rsidRPr="004D1A8C" w:rsidRDefault="004D1A8C" w:rsidP="004D1A8C">
            <w:pPr>
              <w:spacing w:after="0" w:line="240" w:lineRule="auto"/>
              <w:rPr>
                <w:rFonts w:ascii="Calibri" w:eastAsia="Times New Roman" w:hAnsi="Calibri" w:cs="Calibri"/>
                <w:sz w:val="20"/>
                <w:szCs w:val="20"/>
              </w:rPr>
            </w:pPr>
          </w:p>
        </w:tc>
        <w:tc>
          <w:tcPr>
            <w:tcW w:w="3780" w:type="dxa"/>
            <w:vMerge/>
            <w:tcBorders>
              <w:top w:val="single" w:sz="8" w:space="0" w:color="auto"/>
              <w:left w:val="single" w:sz="4" w:space="0" w:color="auto"/>
              <w:bottom w:val="single" w:sz="4" w:space="0" w:color="auto"/>
              <w:right w:val="single" w:sz="4" w:space="0" w:color="auto"/>
            </w:tcBorders>
            <w:vAlign w:val="center"/>
            <w:hideMark/>
          </w:tcPr>
          <w:p w:rsidR="004D1A8C" w:rsidRPr="004D1A8C" w:rsidRDefault="004D1A8C" w:rsidP="004D1A8C">
            <w:pPr>
              <w:spacing w:after="0" w:line="240" w:lineRule="auto"/>
              <w:rPr>
                <w:rFonts w:ascii="Calibri" w:eastAsia="Times New Roman" w:hAnsi="Calibri" w:cs="Calibri"/>
                <w:sz w:val="20"/>
                <w:szCs w:val="20"/>
              </w:rPr>
            </w:pPr>
          </w:p>
        </w:tc>
        <w:tc>
          <w:tcPr>
            <w:tcW w:w="820" w:type="dxa"/>
            <w:vMerge/>
            <w:tcBorders>
              <w:top w:val="single" w:sz="8" w:space="0" w:color="auto"/>
              <w:left w:val="single" w:sz="4" w:space="0" w:color="auto"/>
              <w:bottom w:val="single" w:sz="4" w:space="0" w:color="auto"/>
              <w:right w:val="single" w:sz="4" w:space="0" w:color="auto"/>
            </w:tcBorders>
            <w:vAlign w:val="center"/>
            <w:hideMark/>
          </w:tcPr>
          <w:p w:rsidR="004D1A8C" w:rsidRPr="004D1A8C" w:rsidRDefault="004D1A8C" w:rsidP="004D1A8C">
            <w:pPr>
              <w:spacing w:after="0" w:line="240" w:lineRule="auto"/>
              <w:rPr>
                <w:rFonts w:ascii="Calibri" w:eastAsia="Times New Roman" w:hAnsi="Calibri" w:cs="Calibri"/>
                <w:sz w:val="20"/>
                <w:szCs w:val="20"/>
              </w:rPr>
            </w:pPr>
          </w:p>
        </w:tc>
        <w:tc>
          <w:tcPr>
            <w:tcW w:w="1112" w:type="dxa"/>
            <w:vMerge/>
            <w:tcBorders>
              <w:top w:val="single" w:sz="8" w:space="0" w:color="auto"/>
              <w:left w:val="single" w:sz="4" w:space="0" w:color="auto"/>
              <w:bottom w:val="single" w:sz="4" w:space="0" w:color="auto"/>
              <w:right w:val="single" w:sz="4" w:space="0" w:color="auto"/>
            </w:tcBorders>
            <w:vAlign w:val="center"/>
            <w:hideMark/>
          </w:tcPr>
          <w:p w:rsidR="004D1A8C" w:rsidRPr="004D1A8C" w:rsidRDefault="004D1A8C" w:rsidP="004D1A8C">
            <w:pPr>
              <w:spacing w:after="0" w:line="240" w:lineRule="auto"/>
              <w:rPr>
                <w:rFonts w:ascii="Calibri" w:eastAsia="Times New Roman" w:hAnsi="Calibri" w:cs="Calibri"/>
                <w:sz w:val="20"/>
                <w:szCs w:val="20"/>
              </w:rPr>
            </w:pPr>
          </w:p>
        </w:tc>
        <w:tc>
          <w:tcPr>
            <w:tcW w:w="1140" w:type="dxa"/>
            <w:vMerge/>
            <w:tcBorders>
              <w:top w:val="nil"/>
              <w:left w:val="single" w:sz="4" w:space="0" w:color="auto"/>
              <w:bottom w:val="single" w:sz="4" w:space="0" w:color="auto"/>
              <w:right w:val="single" w:sz="4" w:space="0" w:color="auto"/>
            </w:tcBorders>
            <w:vAlign w:val="center"/>
            <w:hideMark/>
          </w:tcPr>
          <w:p w:rsidR="004D1A8C" w:rsidRPr="004D1A8C" w:rsidRDefault="004D1A8C" w:rsidP="004D1A8C">
            <w:pPr>
              <w:spacing w:after="0" w:line="240" w:lineRule="auto"/>
              <w:rPr>
                <w:rFonts w:ascii="Calibri" w:eastAsia="Times New Roman" w:hAnsi="Calibri" w:cs="Calibri"/>
                <w:sz w:val="20"/>
                <w:szCs w:val="20"/>
              </w:rPr>
            </w:pPr>
          </w:p>
        </w:tc>
        <w:tc>
          <w:tcPr>
            <w:tcW w:w="1320" w:type="dxa"/>
            <w:vMerge/>
            <w:tcBorders>
              <w:top w:val="nil"/>
              <w:left w:val="single" w:sz="4" w:space="0" w:color="auto"/>
              <w:bottom w:val="single" w:sz="4" w:space="0" w:color="auto"/>
              <w:right w:val="single" w:sz="4" w:space="0" w:color="auto"/>
            </w:tcBorders>
            <w:vAlign w:val="center"/>
            <w:hideMark/>
          </w:tcPr>
          <w:p w:rsidR="004D1A8C" w:rsidRPr="004D1A8C" w:rsidRDefault="004D1A8C" w:rsidP="004D1A8C">
            <w:pPr>
              <w:spacing w:after="0" w:line="240" w:lineRule="auto"/>
              <w:rPr>
                <w:rFonts w:ascii="Calibri" w:eastAsia="Times New Roman" w:hAnsi="Calibri" w:cs="Calibri"/>
                <w:sz w:val="20"/>
                <w:szCs w:val="20"/>
              </w:rPr>
            </w:pPr>
          </w:p>
        </w:tc>
        <w:tc>
          <w:tcPr>
            <w:tcW w:w="960" w:type="dxa"/>
            <w:tcBorders>
              <w:top w:val="nil"/>
              <w:left w:val="nil"/>
              <w:bottom w:val="nil"/>
              <w:right w:val="nil"/>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327E40">
        <w:trPr>
          <w:trHeight w:val="255"/>
        </w:trPr>
        <w:tc>
          <w:tcPr>
            <w:tcW w:w="144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1</w:t>
            </w:r>
          </w:p>
        </w:tc>
        <w:tc>
          <w:tcPr>
            <w:tcW w:w="3780"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2</w:t>
            </w:r>
          </w:p>
        </w:tc>
        <w:tc>
          <w:tcPr>
            <w:tcW w:w="82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3</w:t>
            </w:r>
          </w:p>
        </w:tc>
        <w:tc>
          <w:tcPr>
            <w:tcW w:w="1112"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4</w:t>
            </w:r>
          </w:p>
        </w:tc>
        <w:tc>
          <w:tcPr>
            <w:tcW w:w="114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5</w:t>
            </w:r>
          </w:p>
        </w:tc>
        <w:tc>
          <w:tcPr>
            <w:tcW w:w="132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6</w:t>
            </w:r>
          </w:p>
        </w:tc>
        <w:tc>
          <w:tcPr>
            <w:tcW w:w="960" w:type="dxa"/>
            <w:tcBorders>
              <w:top w:val="nil"/>
              <w:left w:val="nil"/>
              <w:bottom w:val="nil"/>
              <w:right w:val="nil"/>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327E40">
        <w:trPr>
          <w:trHeight w:val="255"/>
        </w:trPr>
        <w:tc>
          <w:tcPr>
            <w:tcW w:w="144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60 i 61</w:t>
            </w:r>
          </w:p>
        </w:tc>
        <w:tc>
          <w:tcPr>
            <w:tcW w:w="3780"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b/>
                <w:bCs/>
                <w:sz w:val="20"/>
                <w:szCs w:val="20"/>
              </w:rPr>
            </w:pPr>
            <w:r w:rsidRPr="004D1A8C">
              <w:rPr>
                <w:rFonts w:ascii="Calibri" w:eastAsia="Times New Roman" w:hAnsi="Calibri" w:cs="Calibri"/>
                <w:b/>
                <w:bCs/>
                <w:sz w:val="20"/>
                <w:szCs w:val="20"/>
              </w:rPr>
              <w:t>1. Prihodi od prodaje - neto prihod</w:t>
            </w:r>
          </w:p>
        </w:tc>
        <w:tc>
          <w:tcPr>
            <w:tcW w:w="82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201</w:t>
            </w:r>
          </w:p>
        </w:tc>
        <w:tc>
          <w:tcPr>
            <w:tcW w:w="1112"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32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960" w:type="dxa"/>
            <w:tcBorders>
              <w:top w:val="nil"/>
              <w:left w:val="nil"/>
              <w:bottom w:val="nil"/>
              <w:right w:val="nil"/>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327E40">
        <w:trPr>
          <w:trHeight w:val="510"/>
        </w:trPr>
        <w:tc>
          <w:tcPr>
            <w:tcW w:w="144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630 i 631</w:t>
            </w:r>
          </w:p>
        </w:tc>
        <w:tc>
          <w:tcPr>
            <w:tcW w:w="3780"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b/>
                <w:bCs/>
                <w:sz w:val="20"/>
                <w:szCs w:val="20"/>
              </w:rPr>
            </w:pPr>
            <w:r w:rsidRPr="004D1A8C">
              <w:rPr>
                <w:rFonts w:ascii="Calibri" w:eastAsia="Times New Roman" w:hAnsi="Calibri" w:cs="Calibri"/>
                <w:b/>
                <w:bCs/>
                <w:sz w:val="20"/>
                <w:szCs w:val="20"/>
              </w:rPr>
              <w:t>2. Promjena vrijednosti zaliha gotovih proizvoda i nedovršene proizvodnje</w:t>
            </w:r>
          </w:p>
        </w:tc>
        <w:tc>
          <w:tcPr>
            <w:tcW w:w="82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202</w:t>
            </w:r>
          </w:p>
        </w:tc>
        <w:tc>
          <w:tcPr>
            <w:tcW w:w="1112"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32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960" w:type="dxa"/>
            <w:tcBorders>
              <w:top w:val="nil"/>
              <w:left w:val="nil"/>
              <w:bottom w:val="nil"/>
              <w:right w:val="nil"/>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327E40">
        <w:trPr>
          <w:trHeight w:val="255"/>
        </w:trPr>
        <w:tc>
          <w:tcPr>
            <w:tcW w:w="144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62</w:t>
            </w:r>
          </w:p>
        </w:tc>
        <w:tc>
          <w:tcPr>
            <w:tcW w:w="3780"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b/>
                <w:bCs/>
                <w:sz w:val="20"/>
                <w:szCs w:val="20"/>
              </w:rPr>
            </w:pPr>
            <w:r w:rsidRPr="004D1A8C">
              <w:rPr>
                <w:rFonts w:ascii="Calibri" w:eastAsia="Times New Roman" w:hAnsi="Calibri" w:cs="Calibri"/>
                <w:b/>
                <w:bCs/>
                <w:sz w:val="20"/>
                <w:szCs w:val="20"/>
              </w:rPr>
              <w:t>3. Prihodi od aktiviranja učinaka i robe</w:t>
            </w:r>
          </w:p>
        </w:tc>
        <w:tc>
          <w:tcPr>
            <w:tcW w:w="82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203</w:t>
            </w:r>
          </w:p>
        </w:tc>
        <w:tc>
          <w:tcPr>
            <w:tcW w:w="1112"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32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960" w:type="dxa"/>
            <w:tcBorders>
              <w:top w:val="nil"/>
              <w:left w:val="nil"/>
              <w:bottom w:val="nil"/>
              <w:right w:val="nil"/>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327E40">
        <w:trPr>
          <w:trHeight w:val="255"/>
        </w:trPr>
        <w:tc>
          <w:tcPr>
            <w:tcW w:w="1440" w:type="dxa"/>
            <w:tcBorders>
              <w:top w:val="nil"/>
              <w:left w:val="single" w:sz="8" w:space="0" w:color="auto"/>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3780"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b/>
                <w:bCs/>
                <w:sz w:val="20"/>
                <w:szCs w:val="20"/>
              </w:rPr>
            </w:pPr>
            <w:r w:rsidRPr="004D1A8C">
              <w:rPr>
                <w:rFonts w:ascii="Calibri" w:eastAsia="Times New Roman" w:hAnsi="Calibri" w:cs="Calibri"/>
                <w:b/>
                <w:bCs/>
                <w:sz w:val="20"/>
                <w:szCs w:val="20"/>
              </w:rPr>
              <w:t>4. Ostali prihodi iz poslovanja (205 do 207)</w:t>
            </w:r>
          </w:p>
        </w:tc>
        <w:tc>
          <w:tcPr>
            <w:tcW w:w="82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204</w:t>
            </w:r>
          </w:p>
        </w:tc>
        <w:tc>
          <w:tcPr>
            <w:tcW w:w="1112"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4D1A8C" w:rsidRPr="004D1A8C" w:rsidRDefault="0022386C" w:rsidP="004D1A8C">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17815</w:t>
            </w:r>
          </w:p>
        </w:tc>
        <w:tc>
          <w:tcPr>
            <w:tcW w:w="1320" w:type="dxa"/>
            <w:tcBorders>
              <w:top w:val="nil"/>
              <w:left w:val="nil"/>
              <w:bottom w:val="single" w:sz="4" w:space="0" w:color="auto"/>
              <w:right w:val="single" w:sz="4" w:space="0" w:color="auto"/>
            </w:tcBorders>
            <w:shd w:val="clear" w:color="000000" w:fill="FFFFFF"/>
            <w:noWrap/>
            <w:vAlign w:val="bottom"/>
            <w:hideMark/>
          </w:tcPr>
          <w:p w:rsidR="004D1A8C" w:rsidRPr="004D1A8C" w:rsidRDefault="0022386C" w:rsidP="004D1A8C">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90017</w:t>
            </w:r>
          </w:p>
        </w:tc>
        <w:tc>
          <w:tcPr>
            <w:tcW w:w="960" w:type="dxa"/>
            <w:tcBorders>
              <w:top w:val="nil"/>
              <w:left w:val="nil"/>
              <w:bottom w:val="nil"/>
              <w:right w:val="nil"/>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327E40">
        <w:trPr>
          <w:trHeight w:val="255"/>
        </w:trPr>
        <w:tc>
          <w:tcPr>
            <w:tcW w:w="144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64 i 65</w:t>
            </w:r>
          </w:p>
        </w:tc>
        <w:tc>
          <w:tcPr>
            <w:tcW w:w="3780"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xml:space="preserve">    a) Ostali prihodi iz redovnog poslovanja</w:t>
            </w:r>
          </w:p>
        </w:tc>
        <w:tc>
          <w:tcPr>
            <w:tcW w:w="82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205</w:t>
            </w:r>
          </w:p>
        </w:tc>
        <w:tc>
          <w:tcPr>
            <w:tcW w:w="1112"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4D1A8C" w:rsidRPr="004D1A8C" w:rsidRDefault="0022386C" w:rsidP="004D1A8C">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17815</w:t>
            </w:r>
          </w:p>
        </w:tc>
        <w:tc>
          <w:tcPr>
            <w:tcW w:w="1320" w:type="dxa"/>
            <w:tcBorders>
              <w:top w:val="nil"/>
              <w:left w:val="nil"/>
              <w:bottom w:val="single" w:sz="4" w:space="0" w:color="auto"/>
              <w:right w:val="single" w:sz="4" w:space="0" w:color="auto"/>
            </w:tcBorders>
            <w:shd w:val="clear" w:color="000000" w:fill="FFFFFF"/>
            <w:noWrap/>
            <w:vAlign w:val="bottom"/>
            <w:hideMark/>
          </w:tcPr>
          <w:p w:rsidR="004D1A8C" w:rsidRPr="004D1A8C" w:rsidRDefault="0022386C" w:rsidP="004D1A8C">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90017</w:t>
            </w:r>
          </w:p>
        </w:tc>
        <w:tc>
          <w:tcPr>
            <w:tcW w:w="960" w:type="dxa"/>
            <w:tcBorders>
              <w:top w:val="nil"/>
              <w:left w:val="nil"/>
              <w:bottom w:val="nil"/>
              <w:right w:val="nil"/>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327E40">
        <w:trPr>
          <w:trHeight w:val="510"/>
        </w:trPr>
        <w:tc>
          <w:tcPr>
            <w:tcW w:w="144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67, 691</w:t>
            </w:r>
            <w:r w:rsidRPr="004D1A8C">
              <w:rPr>
                <w:rFonts w:ascii="Calibri" w:eastAsia="Times New Roman" w:hAnsi="Calibri" w:cs="Calibri"/>
                <w:sz w:val="20"/>
                <w:szCs w:val="20"/>
              </w:rPr>
              <w:br/>
              <w:t>i 692</w:t>
            </w:r>
          </w:p>
        </w:tc>
        <w:tc>
          <w:tcPr>
            <w:tcW w:w="3780"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xml:space="preserve">    b) Ostali prihodi iz poslovanja</w:t>
            </w:r>
          </w:p>
        </w:tc>
        <w:tc>
          <w:tcPr>
            <w:tcW w:w="82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206</w:t>
            </w:r>
          </w:p>
        </w:tc>
        <w:tc>
          <w:tcPr>
            <w:tcW w:w="1112"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32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960" w:type="dxa"/>
            <w:tcBorders>
              <w:top w:val="nil"/>
              <w:left w:val="nil"/>
              <w:bottom w:val="nil"/>
              <w:right w:val="nil"/>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327E40">
        <w:trPr>
          <w:trHeight w:val="510"/>
        </w:trPr>
        <w:tc>
          <w:tcPr>
            <w:tcW w:w="144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68, sem 683 i 685</w:t>
            </w:r>
          </w:p>
        </w:tc>
        <w:tc>
          <w:tcPr>
            <w:tcW w:w="3780"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xml:space="preserve">    c) Prihodi po osnovu vrijednosnog usklađivanja imovine</w:t>
            </w:r>
          </w:p>
        </w:tc>
        <w:tc>
          <w:tcPr>
            <w:tcW w:w="82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207</w:t>
            </w:r>
          </w:p>
        </w:tc>
        <w:tc>
          <w:tcPr>
            <w:tcW w:w="1112"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32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960" w:type="dxa"/>
            <w:tcBorders>
              <w:top w:val="nil"/>
              <w:left w:val="nil"/>
              <w:bottom w:val="nil"/>
              <w:right w:val="nil"/>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327E40">
        <w:trPr>
          <w:trHeight w:val="255"/>
        </w:trPr>
        <w:tc>
          <w:tcPr>
            <w:tcW w:w="144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w:t>
            </w:r>
          </w:p>
        </w:tc>
        <w:tc>
          <w:tcPr>
            <w:tcW w:w="3780"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b/>
                <w:bCs/>
                <w:sz w:val="20"/>
                <w:szCs w:val="20"/>
              </w:rPr>
            </w:pPr>
            <w:r w:rsidRPr="004D1A8C">
              <w:rPr>
                <w:rFonts w:ascii="Calibri" w:eastAsia="Times New Roman" w:hAnsi="Calibri" w:cs="Calibri"/>
                <w:b/>
                <w:bCs/>
                <w:sz w:val="20"/>
                <w:szCs w:val="20"/>
              </w:rPr>
              <w:t>5. Troškovi poslovanja (209+210)</w:t>
            </w:r>
          </w:p>
        </w:tc>
        <w:tc>
          <w:tcPr>
            <w:tcW w:w="82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208</w:t>
            </w:r>
          </w:p>
        </w:tc>
        <w:tc>
          <w:tcPr>
            <w:tcW w:w="1112"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4D1A8C" w:rsidRPr="004D1A8C" w:rsidRDefault="0022386C" w:rsidP="004D1A8C">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15206</w:t>
            </w:r>
          </w:p>
        </w:tc>
        <w:tc>
          <w:tcPr>
            <w:tcW w:w="1320" w:type="dxa"/>
            <w:tcBorders>
              <w:top w:val="nil"/>
              <w:left w:val="nil"/>
              <w:bottom w:val="single" w:sz="4" w:space="0" w:color="auto"/>
              <w:right w:val="single" w:sz="4" w:space="0" w:color="auto"/>
            </w:tcBorders>
            <w:shd w:val="clear" w:color="000000" w:fill="FFFFFF"/>
            <w:noWrap/>
            <w:vAlign w:val="bottom"/>
            <w:hideMark/>
          </w:tcPr>
          <w:p w:rsidR="004D1A8C" w:rsidRPr="004D1A8C" w:rsidRDefault="0022386C" w:rsidP="004D1A8C">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87794</w:t>
            </w:r>
          </w:p>
        </w:tc>
        <w:tc>
          <w:tcPr>
            <w:tcW w:w="960" w:type="dxa"/>
            <w:tcBorders>
              <w:top w:val="nil"/>
              <w:left w:val="nil"/>
              <w:bottom w:val="nil"/>
              <w:right w:val="nil"/>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327E40">
        <w:trPr>
          <w:trHeight w:val="510"/>
        </w:trPr>
        <w:tc>
          <w:tcPr>
            <w:tcW w:w="144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50 i 51</w:t>
            </w:r>
          </w:p>
        </w:tc>
        <w:tc>
          <w:tcPr>
            <w:tcW w:w="3780"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xml:space="preserve">       a) Nabavna vrijednost prodate robe i troškovi materijala</w:t>
            </w:r>
          </w:p>
        </w:tc>
        <w:tc>
          <w:tcPr>
            <w:tcW w:w="82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209</w:t>
            </w:r>
          </w:p>
        </w:tc>
        <w:tc>
          <w:tcPr>
            <w:tcW w:w="1112"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4D1A8C" w:rsidRPr="004D1A8C" w:rsidRDefault="0022386C" w:rsidP="004D1A8C">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6357</w:t>
            </w:r>
          </w:p>
        </w:tc>
        <w:tc>
          <w:tcPr>
            <w:tcW w:w="1320" w:type="dxa"/>
            <w:tcBorders>
              <w:top w:val="nil"/>
              <w:left w:val="nil"/>
              <w:bottom w:val="single" w:sz="4" w:space="0" w:color="auto"/>
              <w:right w:val="single" w:sz="4" w:space="0" w:color="auto"/>
            </w:tcBorders>
            <w:shd w:val="clear" w:color="000000" w:fill="FFFFFF"/>
            <w:noWrap/>
            <w:vAlign w:val="bottom"/>
            <w:hideMark/>
          </w:tcPr>
          <w:p w:rsidR="004D1A8C" w:rsidRPr="004D1A8C" w:rsidRDefault="0022386C" w:rsidP="004D1A8C">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21212</w:t>
            </w:r>
          </w:p>
        </w:tc>
        <w:tc>
          <w:tcPr>
            <w:tcW w:w="960" w:type="dxa"/>
            <w:tcBorders>
              <w:top w:val="nil"/>
              <w:left w:val="nil"/>
              <w:bottom w:val="nil"/>
              <w:right w:val="nil"/>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327E40">
        <w:trPr>
          <w:trHeight w:val="765"/>
        </w:trPr>
        <w:tc>
          <w:tcPr>
            <w:tcW w:w="144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53, 54 i 55</w:t>
            </w:r>
          </w:p>
        </w:tc>
        <w:tc>
          <w:tcPr>
            <w:tcW w:w="3780"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xml:space="preserve">       b) Ostali troškovi poslovanja (amortizacija, rezervisanja i ostali poslovni rashodi)</w:t>
            </w:r>
          </w:p>
        </w:tc>
        <w:tc>
          <w:tcPr>
            <w:tcW w:w="82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210</w:t>
            </w:r>
          </w:p>
        </w:tc>
        <w:tc>
          <w:tcPr>
            <w:tcW w:w="1112"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4D1A8C" w:rsidRPr="004D1A8C" w:rsidRDefault="0022386C" w:rsidP="004D1A8C">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8849</w:t>
            </w:r>
          </w:p>
        </w:tc>
        <w:tc>
          <w:tcPr>
            <w:tcW w:w="1320" w:type="dxa"/>
            <w:tcBorders>
              <w:top w:val="nil"/>
              <w:left w:val="nil"/>
              <w:bottom w:val="single" w:sz="4" w:space="0" w:color="auto"/>
              <w:right w:val="single" w:sz="4" w:space="0" w:color="auto"/>
            </w:tcBorders>
            <w:shd w:val="clear" w:color="000000" w:fill="FFFFFF"/>
            <w:noWrap/>
            <w:vAlign w:val="bottom"/>
            <w:hideMark/>
          </w:tcPr>
          <w:p w:rsidR="004D1A8C" w:rsidRPr="004D1A8C" w:rsidRDefault="0022386C" w:rsidP="004D1A8C">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66582</w:t>
            </w:r>
          </w:p>
        </w:tc>
        <w:tc>
          <w:tcPr>
            <w:tcW w:w="960" w:type="dxa"/>
            <w:tcBorders>
              <w:top w:val="nil"/>
              <w:left w:val="nil"/>
              <w:bottom w:val="nil"/>
              <w:right w:val="nil"/>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327E40">
        <w:trPr>
          <w:trHeight w:val="510"/>
        </w:trPr>
        <w:tc>
          <w:tcPr>
            <w:tcW w:w="144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w:t>
            </w:r>
          </w:p>
        </w:tc>
        <w:tc>
          <w:tcPr>
            <w:tcW w:w="3780"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b/>
                <w:bCs/>
                <w:sz w:val="20"/>
                <w:szCs w:val="20"/>
              </w:rPr>
            </w:pPr>
            <w:r w:rsidRPr="004D1A8C">
              <w:rPr>
                <w:rFonts w:ascii="Calibri" w:eastAsia="Times New Roman" w:hAnsi="Calibri" w:cs="Calibri"/>
                <w:b/>
                <w:bCs/>
                <w:sz w:val="20"/>
                <w:szCs w:val="20"/>
              </w:rPr>
              <w:t xml:space="preserve"> 6. Troškovi zarada, naknada zarada i </w:t>
            </w:r>
            <w:r w:rsidRPr="004D1A8C">
              <w:rPr>
                <w:rFonts w:ascii="Calibri" w:eastAsia="Times New Roman" w:hAnsi="Calibri" w:cs="Calibri"/>
                <w:b/>
                <w:bCs/>
                <w:sz w:val="20"/>
                <w:szCs w:val="20"/>
              </w:rPr>
              <w:br/>
              <w:t xml:space="preserve">       ostali lični rashodi (212+213)</w:t>
            </w:r>
          </w:p>
        </w:tc>
        <w:tc>
          <w:tcPr>
            <w:tcW w:w="82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211</w:t>
            </w:r>
          </w:p>
        </w:tc>
        <w:tc>
          <w:tcPr>
            <w:tcW w:w="1112"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4D1A8C" w:rsidRPr="004D1A8C" w:rsidRDefault="0022386C" w:rsidP="004D1A8C">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18781</w:t>
            </w:r>
          </w:p>
        </w:tc>
        <w:tc>
          <w:tcPr>
            <w:tcW w:w="1320" w:type="dxa"/>
            <w:tcBorders>
              <w:top w:val="nil"/>
              <w:left w:val="nil"/>
              <w:bottom w:val="single" w:sz="4" w:space="0" w:color="auto"/>
              <w:right w:val="single" w:sz="4" w:space="0" w:color="auto"/>
            </w:tcBorders>
            <w:shd w:val="clear" w:color="000000" w:fill="FFFFFF"/>
            <w:noWrap/>
            <w:vAlign w:val="bottom"/>
            <w:hideMark/>
          </w:tcPr>
          <w:p w:rsidR="004D1A8C" w:rsidRPr="004D1A8C" w:rsidRDefault="0022386C" w:rsidP="004D1A8C">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43647</w:t>
            </w:r>
          </w:p>
        </w:tc>
        <w:tc>
          <w:tcPr>
            <w:tcW w:w="960" w:type="dxa"/>
            <w:tcBorders>
              <w:top w:val="nil"/>
              <w:left w:val="nil"/>
              <w:bottom w:val="nil"/>
              <w:right w:val="nil"/>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327E40">
        <w:trPr>
          <w:trHeight w:val="510"/>
        </w:trPr>
        <w:tc>
          <w:tcPr>
            <w:tcW w:w="144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52 (dio)</w:t>
            </w:r>
          </w:p>
        </w:tc>
        <w:tc>
          <w:tcPr>
            <w:tcW w:w="3780"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xml:space="preserve">      a)  Neto troškovi zarada, naknada zarada i lični rashodi</w:t>
            </w:r>
          </w:p>
        </w:tc>
        <w:tc>
          <w:tcPr>
            <w:tcW w:w="82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212</w:t>
            </w:r>
          </w:p>
        </w:tc>
        <w:tc>
          <w:tcPr>
            <w:tcW w:w="1112"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4D1A8C" w:rsidRPr="004D1A8C" w:rsidRDefault="0022386C" w:rsidP="004D1A8C">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12961</w:t>
            </w:r>
          </w:p>
        </w:tc>
        <w:tc>
          <w:tcPr>
            <w:tcW w:w="1320" w:type="dxa"/>
            <w:tcBorders>
              <w:top w:val="nil"/>
              <w:left w:val="nil"/>
              <w:bottom w:val="single" w:sz="4" w:space="0" w:color="auto"/>
              <w:right w:val="single" w:sz="4" w:space="0" w:color="auto"/>
            </w:tcBorders>
            <w:shd w:val="clear" w:color="000000" w:fill="FFFFFF"/>
            <w:noWrap/>
            <w:vAlign w:val="bottom"/>
            <w:hideMark/>
          </w:tcPr>
          <w:p w:rsidR="004D1A8C" w:rsidRPr="004D1A8C" w:rsidRDefault="0022386C" w:rsidP="004D1A8C">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30712</w:t>
            </w:r>
          </w:p>
        </w:tc>
        <w:tc>
          <w:tcPr>
            <w:tcW w:w="960" w:type="dxa"/>
            <w:tcBorders>
              <w:top w:val="nil"/>
              <w:left w:val="nil"/>
              <w:bottom w:val="nil"/>
              <w:right w:val="nil"/>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327E40">
        <w:trPr>
          <w:trHeight w:val="510"/>
        </w:trPr>
        <w:tc>
          <w:tcPr>
            <w:tcW w:w="1440" w:type="dxa"/>
            <w:tcBorders>
              <w:top w:val="nil"/>
              <w:left w:val="single" w:sz="8" w:space="0" w:color="auto"/>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w:t>
            </w:r>
          </w:p>
        </w:tc>
        <w:tc>
          <w:tcPr>
            <w:tcW w:w="3780"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xml:space="preserve">      b) Troškovi poreza i doprinosa (214 do 216)</w:t>
            </w:r>
          </w:p>
        </w:tc>
        <w:tc>
          <w:tcPr>
            <w:tcW w:w="82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213</w:t>
            </w:r>
          </w:p>
        </w:tc>
        <w:tc>
          <w:tcPr>
            <w:tcW w:w="1112"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4D1A8C" w:rsidRPr="004D1A8C" w:rsidRDefault="0022386C" w:rsidP="004D1A8C">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5820</w:t>
            </w:r>
          </w:p>
        </w:tc>
        <w:tc>
          <w:tcPr>
            <w:tcW w:w="1320" w:type="dxa"/>
            <w:tcBorders>
              <w:top w:val="nil"/>
              <w:left w:val="nil"/>
              <w:bottom w:val="single" w:sz="4" w:space="0" w:color="auto"/>
              <w:right w:val="single" w:sz="4" w:space="0" w:color="auto"/>
            </w:tcBorders>
            <w:shd w:val="clear" w:color="000000" w:fill="FFFFFF"/>
            <w:noWrap/>
            <w:vAlign w:val="bottom"/>
            <w:hideMark/>
          </w:tcPr>
          <w:p w:rsidR="004D1A8C" w:rsidRPr="004D1A8C" w:rsidRDefault="0022386C" w:rsidP="004D1A8C">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12935</w:t>
            </w:r>
          </w:p>
        </w:tc>
        <w:tc>
          <w:tcPr>
            <w:tcW w:w="960" w:type="dxa"/>
            <w:tcBorders>
              <w:top w:val="nil"/>
              <w:left w:val="nil"/>
              <w:bottom w:val="nil"/>
              <w:right w:val="nil"/>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327E40">
        <w:trPr>
          <w:trHeight w:val="255"/>
        </w:trPr>
        <w:tc>
          <w:tcPr>
            <w:tcW w:w="144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52 (dio)</w:t>
            </w:r>
          </w:p>
        </w:tc>
        <w:tc>
          <w:tcPr>
            <w:tcW w:w="3780"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xml:space="preserve">           1/ Troškovi poreza</w:t>
            </w:r>
          </w:p>
        </w:tc>
        <w:tc>
          <w:tcPr>
            <w:tcW w:w="82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214</w:t>
            </w:r>
          </w:p>
        </w:tc>
        <w:tc>
          <w:tcPr>
            <w:tcW w:w="1112"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4D1A8C" w:rsidRPr="004D1A8C" w:rsidRDefault="0022386C" w:rsidP="004D1A8C">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1443</w:t>
            </w:r>
          </w:p>
        </w:tc>
        <w:tc>
          <w:tcPr>
            <w:tcW w:w="1320" w:type="dxa"/>
            <w:tcBorders>
              <w:top w:val="nil"/>
              <w:left w:val="nil"/>
              <w:bottom w:val="single" w:sz="4" w:space="0" w:color="auto"/>
              <w:right w:val="single" w:sz="4" w:space="0" w:color="auto"/>
            </w:tcBorders>
            <w:shd w:val="clear" w:color="000000" w:fill="FFFFFF"/>
            <w:noWrap/>
            <w:vAlign w:val="bottom"/>
            <w:hideMark/>
          </w:tcPr>
          <w:p w:rsidR="004D1A8C" w:rsidRPr="004D1A8C" w:rsidRDefault="0022386C" w:rsidP="003C43B4">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3423</w:t>
            </w:r>
          </w:p>
        </w:tc>
        <w:tc>
          <w:tcPr>
            <w:tcW w:w="960" w:type="dxa"/>
            <w:tcBorders>
              <w:top w:val="nil"/>
              <w:left w:val="nil"/>
              <w:bottom w:val="nil"/>
              <w:right w:val="nil"/>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327E40">
        <w:trPr>
          <w:trHeight w:val="255"/>
        </w:trPr>
        <w:tc>
          <w:tcPr>
            <w:tcW w:w="144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52 (dio)</w:t>
            </w:r>
          </w:p>
        </w:tc>
        <w:tc>
          <w:tcPr>
            <w:tcW w:w="3780"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xml:space="preserve">           2/ Troškovi doprinosa za penzije</w:t>
            </w:r>
          </w:p>
        </w:tc>
        <w:tc>
          <w:tcPr>
            <w:tcW w:w="82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215</w:t>
            </w:r>
          </w:p>
        </w:tc>
        <w:tc>
          <w:tcPr>
            <w:tcW w:w="1112"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4D1A8C" w:rsidRPr="004D1A8C" w:rsidRDefault="003C43B4" w:rsidP="004D1A8C">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3286</w:t>
            </w:r>
          </w:p>
        </w:tc>
        <w:tc>
          <w:tcPr>
            <w:tcW w:w="1320" w:type="dxa"/>
            <w:tcBorders>
              <w:top w:val="nil"/>
              <w:left w:val="nil"/>
              <w:bottom w:val="single" w:sz="4" w:space="0" w:color="auto"/>
              <w:right w:val="single" w:sz="4" w:space="0" w:color="auto"/>
            </w:tcBorders>
            <w:shd w:val="clear" w:color="000000" w:fill="FFFFFF"/>
            <w:noWrap/>
            <w:vAlign w:val="bottom"/>
            <w:hideMark/>
          </w:tcPr>
          <w:p w:rsidR="004D1A8C" w:rsidRPr="004D1A8C" w:rsidRDefault="003C43B4" w:rsidP="003C43B4">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6883</w:t>
            </w:r>
          </w:p>
        </w:tc>
        <w:tc>
          <w:tcPr>
            <w:tcW w:w="960" w:type="dxa"/>
            <w:tcBorders>
              <w:top w:val="nil"/>
              <w:left w:val="nil"/>
              <w:bottom w:val="nil"/>
              <w:right w:val="nil"/>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327E40">
        <w:trPr>
          <w:trHeight w:val="255"/>
        </w:trPr>
        <w:tc>
          <w:tcPr>
            <w:tcW w:w="144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52 (dio)</w:t>
            </w:r>
          </w:p>
        </w:tc>
        <w:tc>
          <w:tcPr>
            <w:tcW w:w="3780"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xml:space="preserve">           3/ Troškovi doprinosa</w:t>
            </w:r>
          </w:p>
        </w:tc>
        <w:tc>
          <w:tcPr>
            <w:tcW w:w="82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216</w:t>
            </w:r>
          </w:p>
        </w:tc>
        <w:tc>
          <w:tcPr>
            <w:tcW w:w="1112"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4D1A8C" w:rsidRPr="004D1A8C" w:rsidRDefault="003C43B4" w:rsidP="004D1A8C">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1091</w:t>
            </w:r>
          </w:p>
        </w:tc>
        <w:tc>
          <w:tcPr>
            <w:tcW w:w="1320" w:type="dxa"/>
            <w:tcBorders>
              <w:top w:val="nil"/>
              <w:left w:val="nil"/>
              <w:bottom w:val="single" w:sz="4" w:space="0" w:color="auto"/>
              <w:right w:val="single" w:sz="4" w:space="0" w:color="auto"/>
            </w:tcBorders>
            <w:shd w:val="clear" w:color="000000" w:fill="FFFFFF"/>
            <w:noWrap/>
            <w:vAlign w:val="bottom"/>
            <w:hideMark/>
          </w:tcPr>
          <w:p w:rsidR="004D1A8C" w:rsidRPr="004D1A8C" w:rsidRDefault="003C43B4" w:rsidP="003C43B4">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2629</w:t>
            </w:r>
          </w:p>
        </w:tc>
        <w:tc>
          <w:tcPr>
            <w:tcW w:w="960" w:type="dxa"/>
            <w:tcBorders>
              <w:top w:val="nil"/>
              <w:left w:val="nil"/>
              <w:bottom w:val="nil"/>
              <w:right w:val="nil"/>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327E40">
        <w:trPr>
          <w:trHeight w:val="765"/>
        </w:trPr>
        <w:tc>
          <w:tcPr>
            <w:tcW w:w="144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w:t>
            </w:r>
          </w:p>
        </w:tc>
        <w:tc>
          <w:tcPr>
            <w:tcW w:w="3780"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b/>
                <w:bCs/>
                <w:sz w:val="20"/>
                <w:szCs w:val="20"/>
              </w:rPr>
            </w:pPr>
            <w:r w:rsidRPr="004D1A8C">
              <w:rPr>
                <w:rFonts w:ascii="Calibri" w:eastAsia="Times New Roman" w:hAnsi="Calibri" w:cs="Calibri"/>
                <w:b/>
                <w:bCs/>
                <w:sz w:val="20"/>
                <w:szCs w:val="20"/>
              </w:rPr>
              <w:t>7. Rashodi po osnovu vrijednosnog usklađivanja imovine (osim finansijske) (218+219)</w:t>
            </w:r>
          </w:p>
        </w:tc>
        <w:tc>
          <w:tcPr>
            <w:tcW w:w="82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217</w:t>
            </w:r>
          </w:p>
        </w:tc>
        <w:tc>
          <w:tcPr>
            <w:tcW w:w="1112"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0</w:t>
            </w:r>
          </w:p>
        </w:tc>
        <w:tc>
          <w:tcPr>
            <w:tcW w:w="132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0</w:t>
            </w:r>
          </w:p>
        </w:tc>
        <w:tc>
          <w:tcPr>
            <w:tcW w:w="960" w:type="dxa"/>
            <w:tcBorders>
              <w:top w:val="nil"/>
              <w:left w:val="nil"/>
              <w:bottom w:val="nil"/>
              <w:right w:val="nil"/>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327E40">
        <w:trPr>
          <w:trHeight w:val="765"/>
        </w:trPr>
        <w:tc>
          <w:tcPr>
            <w:tcW w:w="144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580, 581, 582, 589 (dio)</w:t>
            </w:r>
          </w:p>
        </w:tc>
        <w:tc>
          <w:tcPr>
            <w:tcW w:w="3780"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xml:space="preserve">     a) Rashodi po osnovu vrijednosnog usklađivanja stalne imovine (osim finansijske)</w:t>
            </w:r>
          </w:p>
        </w:tc>
        <w:tc>
          <w:tcPr>
            <w:tcW w:w="82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218</w:t>
            </w:r>
          </w:p>
        </w:tc>
        <w:tc>
          <w:tcPr>
            <w:tcW w:w="1112"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b/>
                <w:bCs/>
                <w:sz w:val="20"/>
                <w:szCs w:val="20"/>
              </w:rPr>
            </w:pPr>
            <w:r w:rsidRPr="004D1A8C">
              <w:rPr>
                <w:rFonts w:ascii="Calibri" w:eastAsia="Times New Roman" w:hAnsi="Calibri" w:cs="Calibri"/>
                <w:b/>
                <w:bCs/>
                <w:sz w:val="20"/>
                <w:szCs w:val="20"/>
              </w:rPr>
              <w:t> </w:t>
            </w:r>
          </w:p>
        </w:tc>
        <w:tc>
          <w:tcPr>
            <w:tcW w:w="132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b/>
                <w:bCs/>
                <w:sz w:val="20"/>
                <w:szCs w:val="20"/>
              </w:rPr>
            </w:pPr>
            <w:r w:rsidRPr="004D1A8C">
              <w:rPr>
                <w:rFonts w:ascii="Calibri" w:eastAsia="Times New Roman" w:hAnsi="Calibri" w:cs="Calibri"/>
                <w:b/>
                <w:bCs/>
                <w:sz w:val="20"/>
                <w:szCs w:val="20"/>
              </w:rPr>
              <w:t> </w:t>
            </w:r>
          </w:p>
        </w:tc>
        <w:tc>
          <w:tcPr>
            <w:tcW w:w="960" w:type="dxa"/>
            <w:tcBorders>
              <w:top w:val="nil"/>
              <w:left w:val="nil"/>
              <w:bottom w:val="nil"/>
              <w:right w:val="nil"/>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327E40">
        <w:trPr>
          <w:trHeight w:val="765"/>
        </w:trPr>
        <w:tc>
          <w:tcPr>
            <w:tcW w:w="144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584, 589 (dio)</w:t>
            </w:r>
          </w:p>
        </w:tc>
        <w:tc>
          <w:tcPr>
            <w:tcW w:w="3780"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xml:space="preserve">     b) Rashodi po osnovu vrijednosnog usklađivanja obrtne imovine (osim finansijske)</w:t>
            </w:r>
          </w:p>
        </w:tc>
        <w:tc>
          <w:tcPr>
            <w:tcW w:w="82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219</w:t>
            </w:r>
          </w:p>
        </w:tc>
        <w:tc>
          <w:tcPr>
            <w:tcW w:w="1112"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b/>
                <w:bCs/>
                <w:sz w:val="20"/>
                <w:szCs w:val="20"/>
              </w:rPr>
            </w:pPr>
            <w:r w:rsidRPr="004D1A8C">
              <w:rPr>
                <w:rFonts w:ascii="Calibri" w:eastAsia="Times New Roman" w:hAnsi="Calibri" w:cs="Calibri"/>
                <w:b/>
                <w:bCs/>
                <w:sz w:val="20"/>
                <w:szCs w:val="20"/>
              </w:rPr>
              <w:t> </w:t>
            </w:r>
          </w:p>
        </w:tc>
        <w:tc>
          <w:tcPr>
            <w:tcW w:w="132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b/>
                <w:bCs/>
                <w:sz w:val="20"/>
                <w:szCs w:val="20"/>
              </w:rPr>
            </w:pPr>
            <w:r w:rsidRPr="004D1A8C">
              <w:rPr>
                <w:rFonts w:ascii="Calibri" w:eastAsia="Times New Roman" w:hAnsi="Calibri" w:cs="Calibri"/>
                <w:b/>
                <w:bCs/>
                <w:sz w:val="20"/>
                <w:szCs w:val="20"/>
              </w:rPr>
              <w:t> </w:t>
            </w:r>
          </w:p>
        </w:tc>
        <w:tc>
          <w:tcPr>
            <w:tcW w:w="960" w:type="dxa"/>
            <w:tcBorders>
              <w:top w:val="nil"/>
              <w:left w:val="nil"/>
              <w:bottom w:val="nil"/>
              <w:right w:val="nil"/>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327E40">
        <w:trPr>
          <w:trHeight w:val="510"/>
        </w:trPr>
        <w:tc>
          <w:tcPr>
            <w:tcW w:w="144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lastRenderedPageBreak/>
              <w:t>57, 591</w:t>
            </w:r>
            <w:r w:rsidRPr="004D1A8C">
              <w:rPr>
                <w:rFonts w:ascii="Calibri" w:eastAsia="Times New Roman" w:hAnsi="Calibri" w:cs="Calibri"/>
                <w:sz w:val="20"/>
                <w:szCs w:val="20"/>
              </w:rPr>
              <w:br/>
              <w:t>i 592</w:t>
            </w:r>
          </w:p>
        </w:tc>
        <w:tc>
          <w:tcPr>
            <w:tcW w:w="3780"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b/>
                <w:bCs/>
                <w:sz w:val="20"/>
                <w:szCs w:val="20"/>
              </w:rPr>
            </w:pPr>
            <w:r w:rsidRPr="004D1A8C">
              <w:rPr>
                <w:rFonts w:ascii="Calibri" w:eastAsia="Times New Roman" w:hAnsi="Calibri" w:cs="Calibri"/>
                <w:b/>
                <w:bCs/>
                <w:sz w:val="20"/>
                <w:szCs w:val="20"/>
              </w:rPr>
              <w:t xml:space="preserve"> 8. Ostali rashodi iz poslovanja</w:t>
            </w:r>
          </w:p>
        </w:tc>
        <w:tc>
          <w:tcPr>
            <w:tcW w:w="82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220</w:t>
            </w:r>
          </w:p>
        </w:tc>
        <w:tc>
          <w:tcPr>
            <w:tcW w:w="1112"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32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960" w:type="dxa"/>
            <w:tcBorders>
              <w:top w:val="nil"/>
              <w:left w:val="nil"/>
              <w:bottom w:val="nil"/>
              <w:right w:val="nil"/>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327E40">
        <w:trPr>
          <w:trHeight w:val="510"/>
        </w:trPr>
        <w:tc>
          <w:tcPr>
            <w:tcW w:w="144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xml:space="preserve">  </w:t>
            </w:r>
          </w:p>
        </w:tc>
        <w:tc>
          <w:tcPr>
            <w:tcW w:w="3780"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I. Poslovni rezultat (201+202+203+204-208-211-217-220)</w:t>
            </w:r>
          </w:p>
        </w:tc>
        <w:tc>
          <w:tcPr>
            <w:tcW w:w="82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221</w:t>
            </w:r>
          </w:p>
        </w:tc>
        <w:tc>
          <w:tcPr>
            <w:tcW w:w="1112"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4D1A8C" w:rsidRPr="004D1A8C" w:rsidRDefault="003C43B4" w:rsidP="004D1A8C">
            <w:pPr>
              <w:spacing w:after="0" w:line="240" w:lineRule="auto"/>
              <w:jc w:val="right"/>
              <w:rPr>
                <w:rFonts w:ascii="Calibri" w:eastAsia="Times New Roman" w:hAnsi="Calibri" w:cs="Calibri"/>
                <w:b/>
                <w:bCs/>
                <w:sz w:val="20"/>
                <w:szCs w:val="20"/>
              </w:rPr>
            </w:pPr>
            <w:r>
              <w:rPr>
                <w:rFonts w:ascii="Calibri" w:eastAsia="Times New Roman" w:hAnsi="Calibri" w:cs="Calibri"/>
                <w:b/>
                <w:bCs/>
                <w:sz w:val="20"/>
                <w:szCs w:val="20"/>
              </w:rPr>
              <w:t>-16172</w:t>
            </w:r>
          </w:p>
        </w:tc>
        <w:tc>
          <w:tcPr>
            <w:tcW w:w="1320" w:type="dxa"/>
            <w:tcBorders>
              <w:top w:val="nil"/>
              <w:left w:val="nil"/>
              <w:bottom w:val="single" w:sz="4" w:space="0" w:color="auto"/>
              <w:right w:val="single" w:sz="4" w:space="0" w:color="auto"/>
            </w:tcBorders>
            <w:shd w:val="clear" w:color="000000" w:fill="FFFFFF"/>
            <w:noWrap/>
            <w:vAlign w:val="bottom"/>
            <w:hideMark/>
          </w:tcPr>
          <w:p w:rsidR="004D1A8C" w:rsidRPr="004D1A8C" w:rsidRDefault="003C43B4" w:rsidP="004D1A8C">
            <w:pPr>
              <w:spacing w:after="0" w:line="240" w:lineRule="auto"/>
              <w:jc w:val="right"/>
              <w:rPr>
                <w:rFonts w:ascii="Calibri" w:eastAsia="Times New Roman" w:hAnsi="Calibri" w:cs="Calibri"/>
                <w:b/>
                <w:bCs/>
                <w:sz w:val="20"/>
                <w:szCs w:val="20"/>
              </w:rPr>
            </w:pPr>
            <w:r>
              <w:rPr>
                <w:rFonts w:ascii="Calibri" w:eastAsia="Times New Roman" w:hAnsi="Calibri" w:cs="Calibri"/>
                <w:b/>
                <w:bCs/>
                <w:sz w:val="20"/>
                <w:szCs w:val="20"/>
              </w:rPr>
              <w:t>-41424</w:t>
            </w:r>
          </w:p>
        </w:tc>
        <w:tc>
          <w:tcPr>
            <w:tcW w:w="960" w:type="dxa"/>
            <w:tcBorders>
              <w:top w:val="nil"/>
              <w:left w:val="nil"/>
              <w:bottom w:val="nil"/>
              <w:right w:val="nil"/>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327E40">
        <w:trPr>
          <w:trHeight w:val="510"/>
        </w:trPr>
        <w:tc>
          <w:tcPr>
            <w:tcW w:w="144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w:t>
            </w:r>
          </w:p>
        </w:tc>
        <w:tc>
          <w:tcPr>
            <w:tcW w:w="3780"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b/>
                <w:bCs/>
                <w:sz w:val="20"/>
                <w:szCs w:val="20"/>
              </w:rPr>
            </w:pPr>
            <w:r w:rsidRPr="004D1A8C">
              <w:rPr>
                <w:rFonts w:ascii="Calibri" w:eastAsia="Times New Roman" w:hAnsi="Calibri" w:cs="Calibri"/>
                <w:b/>
                <w:bCs/>
                <w:sz w:val="20"/>
                <w:szCs w:val="20"/>
              </w:rPr>
              <w:t xml:space="preserve"> 9. Prihodi po osnovu učešća u kapitalu (223 do 225)</w:t>
            </w:r>
          </w:p>
        </w:tc>
        <w:tc>
          <w:tcPr>
            <w:tcW w:w="82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222</w:t>
            </w:r>
          </w:p>
        </w:tc>
        <w:tc>
          <w:tcPr>
            <w:tcW w:w="1112"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0</w:t>
            </w:r>
          </w:p>
        </w:tc>
        <w:tc>
          <w:tcPr>
            <w:tcW w:w="132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0</w:t>
            </w:r>
          </w:p>
        </w:tc>
        <w:tc>
          <w:tcPr>
            <w:tcW w:w="960" w:type="dxa"/>
            <w:tcBorders>
              <w:top w:val="nil"/>
              <w:left w:val="nil"/>
              <w:bottom w:val="nil"/>
              <w:right w:val="nil"/>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327E40">
        <w:trPr>
          <w:trHeight w:val="510"/>
        </w:trPr>
        <w:tc>
          <w:tcPr>
            <w:tcW w:w="144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660 (dio)</w:t>
            </w:r>
          </w:p>
        </w:tc>
        <w:tc>
          <w:tcPr>
            <w:tcW w:w="3780"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xml:space="preserve">    a) Prihodi po osnovu učešća u kapitalu zavisnih pravnih lica</w:t>
            </w:r>
          </w:p>
        </w:tc>
        <w:tc>
          <w:tcPr>
            <w:tcW w:w="82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223</w:t>
            </w:r>
          </w:p>
        </w:tc>
        <w:tc>
          <w:tcPr>
            <w:tcW w:w="1112"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32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960" w:type="dxa"/>
            <w:tcBorders>
              <w:top w:val="nil"/>
              <w:left w:val="nil"/>
              <w:bottom w:val="nil"/>
              <w:right w:val="nil"/>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327E40">
        <w:trPr>
          <w:trHeight w:val="510"/>
        </w:trPr>
        <w:tc>
          <w:tcPr>
            <w:tcW w:w="144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661 (dio)</w:t>
            </w:r>
          </w:p>
        </w:tc>
        <w:tc>
          <w:tcPr>
            <w:tcW w:w="3780"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xml:space="preserve">    b) Prihodi po osnovu učešća u kapitalu ostalih povezanih pravnih lica</w:t>
            </w:r>
          </w:p>
        </w:tc>
        <w:tc>
          <w:tcPr>
            <w:tcW w:w="82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224</w:t>
            </w:r>
          </w:p>
        </w:tc>
        <w:tc>
          <w:tcPr>
            <w:tcW w:w="1112"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32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960" w:type="dxa"/>
            <w:tcBorders>
              <w:top w:val="nil"/>
              <w:left w:val="nil"/>
              <w:bottom w:val="nil"/>
              <w:right w:val="nil"/>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327E40">
        <w:trPr>
          <w:trHeight w:val="510"/>
        </w:trPr>
        <w:tc>
          <w:tcPr>
            <w:tcW w:w="144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669 (dio)</w:t>
            </w:r>
          </w:p>
        </w:tc>
        <w:tc>
          <w:tcPr>
            <w:tcW w:w="3780"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xml:space="preserve">    c) Prihodi po osnovu učešća u kapitalu nepovezanih pravnih lica</w:t>
            </w:r>
          </w:p>
        </w:tc>
        <w:tc>
          <w:tcPr>
            <w:tcW w:w="82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225</w:t>
            </w:r>
          </w:p>
        </w:tc>
        <w:tc>
          <w:tcPr>
            <w:tcW w:w="1112"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32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960" w:type="dxa"/>
            <w:tcBorders>
              <w:top w:val="nil"/>
              <w:left w:val="nil"/>
              <w:bottom w:val="nil"/>
              <w:right w:val="nil"/>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327E40">
        <w:trPr>
          <w:trHeight w:val="765"/>
        </w:trPr>
        <w:tc>
          <w:tcPr>
            <w:tcW w:w="144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w:t>
            </w:r>
          </w:p>
        </w:tc>
        <w:tc>
          <w:tcPr>
            <w:tcW w:w="3780"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b/>
                <w:bCs/>
                <w:sz w:val="20"/>
                <w:szCs w:val="20"/>
              </w:rPr>
            </w:pPr>
            <w:r w:rsidRPr="004D1A8C">
              <w:rPr>
                <w:rFonts w:ascii="Calibri" w:eastAsia="Times New Roman" w:hAnsi="Calibri" w:cs="Calibri"/>
                <w:b/>
                <w:bCs/>
                <w:sz w:val="20"/>
                <w:szCs w:val="20"/>
              </w:rPr>
              <w:t>10. Prihodi od ostalih finansijskih ulaganja i zajmova (kamate, kursne razlike i efekti ugovorene zaštite) (227 do 229)</w:t>
            </w:r>
          </w:p>
        </w:tc>
        <w:tc>
          <w:tcPr>
            <w:tcW w:w="82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226</w:t>
            </w:r>
          </w:p>
        </w:tc>
        <w:tc>
          <w:tcPr>
            <w:tcW w:w="1112"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4D1A8C" w:rsidRPr="004D1A8C" w:rsidRDefault="003C43B4" w:rsidP="004D1A8C">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26262</w:t>
            </w:r>
          </w:p>
        </w:tc>
        <w:tc>
          <w:tcPr>
            <w:tcW w:w="1320" w:type="dxa"/>
            <w:tcBorders>
              <w:top w:val="nil"/>
              <w:left w:val="nil"/>
              <w:bottom w:val="single" w:sz="4" w:space="0" w:color="auto"/>
              <w:right w:val="single" w:sz="4" w:space="0" w:color="auto"/>
            </w:tcBorders>
            <w:shd w:val="clear" w:color="000000" w:fill="FFFFFF"/>
            <w:noWrap/>
            <w:vAlign w:val="bottom"/>
            <w:hideMark/>
          </w:tcPr>
          <w:p w:rsidR="004D1A8C" w:rsidRPr="004D1A8C" w:rsidRDefault="003C43B4" w:rsidP="004D1A8C">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92449</w:t>
            </w:r>
          </w:p>
        </w:tc>
        <w:tc>
          <w:tcPr>
            <w:tcW w:w="960" w:type="dxa"/>
            <w:tcBorders>
              <w:top w:val="nil"/>
              <w:left w:val="nil"/>
              <w:bottom w:val="nil"/>
              <w:right w:val="nil"/>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327E40">
        <w:trPr>
          <w:trHeight w:val="765"/>
        </w:trPr>
        <w:tc>
          <w:tcPr>
            <w:tcW w:w="144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660 (dio)</w:t>
            </w:r>
          </w:p>
        </w:tc>
        <w:tc>
          <w:tcPr>
            <w:tcW w:w="3780"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xml:space="preserve">     a) Prihodi od ostalih finansijskih ulaganja i zajmova od matičnog i zavisnih pravnih lica</w:t>
            </w:r>
          </w:p>
        </w:tc>
        <w:tc>
          <w:tcPr>
            <w:tcW w:w="82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227</w:t>
            </w:r>
          </w:p>
        </w:tc>
        <w:tc>
          <w:tcPr>
            <w:tcW w:w="1112"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32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960" w:type="dxa"/>
            <w:tcBorders>
              <w:top w:val="nil"/>
              <w:left w:val="nil"/>
              <w:bottom w:val="nil"/>
              <w:right w:val="nil"/>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327E40">
        <w:trPr>
          <w:trHeight w:val="765"/>
        </w:trPr>
        <w:tc>
          <w:tcPr>
            <w:tcW w:w="144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661 (dio)</w:t>
            </w:r>
          </w:p>
        </w:tc>
        <w:tc>
          <w:tcPr>
            <w:tcW w:w="3780"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xml:space="preserve">     b) Prihodi od ostalih finansijskih ulaganja i zajmova od ostalih povezanih pravnih lica</w:t>
            </w:r>
          </w:p>
        </w:tc>
        <w:tc>
          <w:tcPr>
            <w:tcW w:w="82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228</w:t>
            </w:r>
          </w:p>
        </w:tc>
        <w:tc>
          <w:tcPr>
            <w:tcW w:w="1112"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32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960" w:type="dxa"/>
            <w:tcBorders>
              <w:top w:val="nil"/>
              <w:left w:val="nil"/>
              <w:bottom w:val="nil"/>
              <w:right w:val="nil"/>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327E40">
        <w:trPr>
          <w:trHeight w:val="765"/>
        </w:trPr>
        <w:tc>
          <w:tcPr>
            <w:tcW w:w="144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662 (dio), 663 (dio), 664 (dio), 669 (dio)</w:t>
            </w:r>
          </w:p>
        </w:tc>
        <w:tc>
          <w:tcPr>
            <w:tcW w:w="3780"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xml:space="preserve">     c) Prihodi od ostalih finansijskih ulaganja i zajmova od nepovezanih pravnih lica</w:t>
            </w:r>
          </w:p>
        </w:tc>
        <w:tc>
          <w:tcPr>
            <w:tcW w:w="82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229</w:t>
            </w:r>
          </w:p>
        </w:tc>
        <w:tc>
          <w:tcPr>
            <w:tcW w:w="1112"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4D1A8C" w:rsidRPr="004D1A8C" w:rsidRDefault="005F63EC" w:rsidP="004D1A8C">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26262</w:t>
            </w:r>
          </w:p>
        </w:tc>
        <w:tc>
          <w:tcPr>
            <w:tcW w:w="1320" w:type="dxa"/>
            <w:tcBorders>
              <w:top w:val="nil"/>
              <w:left w:val="nil"/>
              <w:bottom w:val="single" w:sz="4" w:space="0" w:color="auto"/>
              <w:right w:val="single" w:sz="4" w:space="0" w:color="auto"/>
            </w:tcBorders>
            <w:shd w:val="clear" w:color="000000" w:fill="FFFFFF"/>
            <w:noWrap/>
            <w:vAlign w:val="bottom"/>
            <w:hideMark/>
          </w:tcPr>
          <w:p w:rsidR="004D1A8C" w:rsidRPr="004D1A8C" w:rsidRDefault="005F63EC" w:rsidP="004D1A8C">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92449</w:t>
            </w:r>
          </w:p>
        </w:tc>
        <w:tc>
          <w:tcPr>
            <w:tcW w:w="960" w:type="dxa"/>
            <w:tcBorders>
              <w:top w:val="nil"/>
              <w:left w:val="nil"/>
              <w:bottom w:val="nil"/>
              <w:right w:val="nil"/>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327E40">
        <w:trPr>
          <w:trHeight w:val="765"/>
        </w:trPr>
        <w:tc>
          <w:tcPr>
            <w:tcW w:w="144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w:t>
            </w:r>
          </w:p>
        </w:tc>
        <w:tc>
          <w:tcPr>
            <w:tcW w:w="3780"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b/>
                <w:bCs/>
                <w:sz w:val="20"/>
                <w:szCs w:val="20"/>
              </w:rPr>
            </w:pPr>
            <w:r w:rsidRPr="004D1A8C">
              <w:rPr>
                <w:rFonts w:ascii="Calibri" w:eastAsia="Times New Roman" w:hAnsi="Calibri" w:cs="Calibri"/>
                <w:b/>
                <w:bCs/>
                <w:sz w:val="20"/>
                <w:szCs w:val="20"/>
              </w:rPr>
              <w:t>11. Ostali prihodi po osnovu kamata, kursnih razlika i  drugih  efekata ugovorene zaštite (231 do 233)</w:t>
            </w:r>
          </w:p>
        </w:tc>
        <w:tc>
          <w:tcPr>
            <w:tcW w:w="82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230</w:t>
            </w:r>
          </w:p>
        </w:tc>
        <w:tc>
          <w:tcPr>
            <w:tcW w:w="1112"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0</w:t>
            </w:r>
          </w:p>
        </w:tc>
        <w:tc>
          <w:tcPr>
            <w:tcW w:w="132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0</w:t>
            </w:r>
          </w:p>
        </w:tc>
        <w:tc>
          <w:tcPr>
            <w:tcW w:w="960" w:type="dxa"/>
            <w:tcBorders>
              <w:top w:val="nil"/>
              <w:left w:val="nil"/>
              <w:bottom w:val="nil"/>
              <w:right w:val="nil"/>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327E40">
        <w:trPr>
          <w:trHeight w:val="765"/>
        </w:trPr>
        <w:tc>
          <w:tcPr>
            <w:tcW w:w="144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660 (dio)</w:t>
            </w:r>
          </w:p>
        </w:tc>
        <w:tc>
          <w:tcPr>
            <w:tcW w:w="3780"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xml:space="preserve">     a) Finansijski prihodi po osnovu tekućih potraživanja od matičnog i zavisnih pravnih lica</w:t>
            </w:r>
          </w:p>
        </w:tc>
        <w:tc>
          <w:tcPr>
            <w:tcW w:w="82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231</w:t>
            </w:r>
          </w:p>
        </w:tc>
        <w:tc>
          <w:tcPr>
            <w:tcW w:w="1112"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32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960" w:type="dxa"/>
            <w:tcBorders>
              <w:top w:val="nil"/>
              <w:left w:val="nil"/>
              <w:bottom w:val="nil"/>
              <w:right w:val="nil"/>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327E40">
        <w:trPr>
          <w:trHeight w:val="765"/>
        </w:trPr>
        <w:tc>
          <w:tcPr>
            <w:tcW w:w="144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661 (dio)</w:t>
            </w:r>
          </w:p>
        </w:tc>
        <w:tc>
          <w:tcPr>
            <w:tcW w:w="3780"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xml:space="preserve">     b) Finansijski prihodi po osnovu tekućih potraživanja od ostalih povezanih pravnih lica</w:t>
            </w:r>
          </w:p>
        </w:tc>
        <w:tc>
          <w:tcPr>
            <w:tcW w:w="82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232</w:t>
            </w:r>
          </w:p>
        </w:tc>
        <w:tc>
          <w:tcPr>
            <w:tcW w:w="1112"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32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960" w:type="dxa"/>
            <w:tcBorders>
              <w:top w:val="nil"/>
              <w:left w:val="nil"/>
              <w:bottom w:val="nil"/>
              <w:right w:val="nil"/>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327E40">
        <w:trPr>
          <w:trHeight w:val="765"/>
        </w:trPr>
        <w:tc>
          <w:tcPr>
            <w:tcW w:w="144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662 (dio), 663 (dio), 664 (dio), 669 (dio)</w:t>
            </w:r>
          </w:p>
        </w:tc>
        <w:tc>
          <w:tcPr>
            <w:tcW w:w="3780"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xml:space="preserve">     c) Finansijski prihodi po osnovu tekućih potraživanja od nepovezanih pravnih lica</w:t>
            </w:r>
          </w:p>
        </w:tc>
        <w:tc>
          <w:tcPr>
            <w:tcW w:w="82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233</w:t>
            </w:r>
          </w:p>
        </w:tc>
        <w:tc>
          <w:tcPr>
            <w:tcW w:w="1112"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32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960" w:type="dxa"/>
            <w:tcBorders>
              <w:top w:val="nil"/>
              <w:left w:val="nil"/>
              <w:bottom w:val="nil"/>
              <w:right w:val="nil"/>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327E40">
        <w:trPr>
          <w:trHeight w:val="765"/>
        </w:trPr>
        <w:tc>
          <w:tcPr>
            <w:tcW w:w="144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w:t>
            </w:r>
          </w:p>
        </w:tc>
        <w:tc>
          <w:tcPr>
            <w:tcW w:w="3780"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b/>
                <w:bCs/>
                <w:sz w:val="20"/>
                <w:szCs w:val="20"/>
              </w:rPr>
            </w:pPr>
            <w:r w:rsidRPr="004D1A8C">
              <w:rPr>
                <w:rFonts w:ascii="Calibri" w:eastAsia="Times New Roman" w:hAnsi="Calibri" w:cs="Calibri"/>
                <w:b/>
                <w:bCs/>
                <w:sz w:val="20"/>
                <w:szCs w:val="20"/>
              </w:rPr>
              <w:t>12. Vrijednosno usklađivanje kratkoročnih finansijskih sredstava i finansijskih ulaganja koji su dio obrtne imovine (235-236)</w:t>
            </w:r>
          </w:p>
        </w:tc>
        <w:tc>
          <w:tcPr>
            <w:tcW w:w="82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234</w:t>
            </w:r>
          </w:p>
        </w:tc>
        <w:tc>
          <w:tcPr>
            <w:tcW w:w="1112"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4D1A8C" w:rsidRPr="004D1A8C" w:rsidRDefault="005F63EC" w:rsidP="004D1A8C">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8</w:t>
            </w:r>
          </w:p>
        </w:tc>
        <w:tc>
          <w:tcPr>
            <w:tcW w:w="1320" w:type="dxa"/>
            <w:tcBorders>
              <w:top w:val="nil"/>
              <w:left w:val="nil"/>
              <w:bottom w:val="single" w:sz="4" w:space="0" w:color="auto"/>
              <w:right w:val="single" w:sz="4" w:space="0" w:color="auto"/>
            </w:tcBorders>
            <w:shd w:val="clear" w:color="000000" w:fill="FFFFFF"/>
            <w:noWrap/>
            <w:vAlign w:val="bottom"/>
            <w:hideMark/>
          </w:tcPr>
          <w:p w:rsidR="004D1A8C" w:rsidRPr="004D1A8C" w:rsidRDefault="005F63EC" w:rsidP="004D1A8C">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523458</w:t>
            </w:r>
          </w:p>
        </w:tc>
        <w:tc>
          <w:tcPr>
            <w:tcW w:w="960" w:type="dxa"/>
            <w:tcBorders>
              <w:top w:val="nil"/>
              <w:left w:val="nil"/>
              <w:bottom w:val="nil"/>
              <w:right w:val="nil"/>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327E40">
        <w:trPr>
          <w:trHeight w:val="1020"/>
        </w:trPr>
        <w:tc>
          <w:tcPr>
            <w:tcW w:w="144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683, 685</w:t>
            </w:r>
          </w:p>
        </w:tc>
        <w:tc>
          <w:tcPr>
            <w:tcW w:w="3780"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xml:space="preserve">     a) Prihodi po osnovu vrijednosnog usklađivanja kratkoročnih finansijskih sredstava i finansijskih ulaganja koji su dio obrtne imovine</w:t>
            </w:r>
          </w:p>
        </w:tc>
        <w:tc>
          <w:tcPr>
            <w:tcW w:w="82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235</w:t>
            </w:r>
          </w:p>
        </w:tc>
        <w:tc>
          <w:tcPr>
            <w:tcW w:w="1112"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4D1A8C" w:rsidRPr="004D1A8C" w:rsidRDefault="005F63EC" w:rsidP="004D1A8C">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8</w:t>
            </w:r>
          </w:p>
        </w:tc>
        <w:tc>
          <w:tcPr>
            <w:tcW w:w="1320" w:type="dxa"/>
            <w:tcBorders>
              <w:top w:val="nil"/>
              <w:left w:val="nil"/>
              <w:bottom w:val="single" w:sz="4" w:space="0" w:color="auto"/>
              <w:right w:val="single" w:sz="4" w:space="0" w:color="auto"/>
            </w:tcBorders>
            <w:shd w:val="clear" w:color="000000" w:fill="FFFFFF"/>
            <w:noWrap/>
            <w:vAlign w:val="bottom"/>
            <w:hideMark/>
          </w:tcPr>
          <w:p w:rsidR="004D1A8C" w:rsidRPr="004D1A8C" w:rsidRDefault="005F63EC" w:rsidP="004D1A8C">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523458</w:t>
            </w:r>
          </w:p>
        </w:tc>
        <w:tc>
          <w:tcPr>
            <w:tcW w:w="960" w:type="dxa"/>
            <w:tcBorders>
              <w:top w:val="nil"/>
              <w:left w:val="nil"/>
              <w:bottom w:val="nil"/>
              <w:right w:val="nil"/>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5F63EC">
        <w:trPr>
          <w:trHeight w:val="1020"/>
        </w:trPr>
        <w:tc>
          <w:tcPr>
            <w:tcW w:w="144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583, 585</w:t>
            </w:r>
          </w:p>
        </w:tc>
        <w:tc>
          <w:tcPr>
            <w:tcW w:w="3780"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xml:space="preserve">     b) Rashodi po osnovu vrijednosnog usklađivanja kratkoročnih finansijskih sredstava i finansijskih ulaganja koji su dio obrtne imovine</w:t>
            </w:r>
          </w:p>
        </w:tc>
        <w:tc>
          <w:tcPr>
            <w:tcW w:w="82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236</w:t>
            </w:r>
          </w:p>
        </w:tc>
        <w:tc>
          <w:tcPr>
            <w:tcW w:w="1112"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320" w:type="dxa"/>
            <w:tcBorders>
              <w:top w:val="nil"/>
              <w:left w:val="nil"/>
              <w:bottom w:val="single" w:sz="4" w:space="0" w:color="auto"/>
              <w:right w:val="single" w:sz="4" w:space="0" w:color="auto"/>
            </w:tcBorders>
            <w:shd w:val="clear" w:color="000000" w:fill="FFFFFF"/>
            <w:noWrap/>
            <w:vAlign w:val="bottom"/>
          </w:tcPr>
          <w:p w:rsidR="004D1A8C" w:rsidRPr="004D1A8C" w:rsidRDefault="004D1A8C" w:rsidP="004D1A8C">
            <w:pPr>
              <w:spacing w:after="0" w:line="240" w:lineRule="auto"/>
              <w:jc w:val="right"/>
              <w:rPr>
                <w:rFonts w:ascii="Calibri" w:eastAsia="Times New Roman" w:hAnsi="Calibri" w:cs="Calibri"/>
                <w:sz w:val="20"/>
                <w:szCs w:val="20"/>
              </w:rPr>
            </w:pPr>
          </w:p>
        </w:tc>
        <w:tc>
          <w:tcPr>
            <w:tcW w:w="960" w:type="dxa"/>
            <w:tcBorders>
              <w:top w:val="nil"/>
              <w:left w:val="nil"/>
              <w:bottom w:val="nil"/>
              <w:right w:val="nil"/>
            </w:tcBorders>
            <w:shd w:val="clear" w:color="000000" w:fill="FFFFFF"/>
            <w:noWrap/>
            <w:vAlign w:val="bottom"/>
          </w:tcPr>
          <w:p w:rsidR="004D1A8C" w:rsidRPr="004D1A8C" w:rsidRDefault="004D1A8C" w:rsidP="004D1A8C">
            <w:pPr>
              <w:spacing w:after="0" w:line="240" w:lineRule="auto"/>
              <w:rPr>
                <w:rFonts w:ascii="Calibri" w:eastAsia="Times New Roman" w:hAnsi="Calibri" w:cs="Calibri"/>
                <w:sz w:val="20"/>
                <w:szCs w:val="20"/>
              </w:rPr>
            </w:pPr>
          </w:p>
        </w:tc>
      </w:tr>
      <w:tr w:rsidR="004D1A8C" w:rsidRPr="004D1A8C" w:rsidTr="00327E40">
        <w:trPr>
          <w:trHeight w:val="765"/>
        </w:trPr>
        <w:tc>
          <w:tcPr>
            <w:tcW w:w="144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lastRenderedPageBreak/>
              <w:t> </w:t>
            </w:r>
          </w:p>
        </w:tc>
        <w:tc>
          <w:tcPr>
            <w:tcW w:w="3780"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b/>
                <w:bCs/>
                <w:sz w:val="20"/>
                <w:szCs w:val="20"/>
              </w:rPr>
            </w:pPr>
            <w:r w:rsidRPr="004D1A8C">
              <w:rPr>
                <w:rFonts w:ascii="Calibri" w:eastAsia="Times New Roman" w:hAnsi="Calibri" w:cs="Calibri"/>
                <w:b/>
                <w:bCs/>
                <w:sz w:val="20"/>
                <w:szCs w:val="20"/>
              </w:rPr>
              <w:t>13. Rashodi po osnovu kamata, kursnih razlika i drugih efekata ugovorene zaštite (238 do 240)</w:t>
            </w:r>
          </w:p>
        </w:tc>
        <w:tc>
          <w:tcPr>
            <w:tcW w:w="82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237</w:t>
            </w:r>
          </w:p>
        </w:tc>
        <w:tc>
          <w:tcPr>
            <w:tcW w:w="1112"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4D1A8C" w:rsidRPr="004D1A8C" w:rsidRDefault="003A07DA" w:rsidP="004D1A8C">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250</w:t>
            </w:r>
          </w:p>
        </w:tc>
        <w:tc>
          <w:tcPr>
            <w:tcW w:w="1320" w:type="dxa"/>
            <w:tcBorders>
              <w:top w:val="nil"/>
              <w:left w:val="nil"/>
              <w:bottom w:val="single" w:sz="4" w:space="0" w:color="auto"/>
              <w:right w:val="single" w:sz="4" w:space="0" w:color="auto"/>
            </w:tcBorders>
            <w:shd w:val="clear" w:color="000000" w:fill="FFFFFF"/>
            <w:noWrap/>
            <w:vAlign w:val="bottom"/>
            <w:hideMark/>
          </w:tcPr>
          <w:p w:rsidR="004D1A8C" w:rsidRPr="004D1A8C" w:rsidRDefault="003A07DA" w:rsidP="004D1A8C">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500</w:t>
            </w:r>
          </w:p>
        </w:tc>
        <w:tc>
          <w:tcPr>
            <w:tcW w:w="960" w:type="dxa"/>
            <w:tcBorders>
              <w:top w:val="nil"/>
              <w:left w:val="nil"/>
              <w:bottom w:val="nil"/>
              <w:right w:val="nil"/>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327E40">
        <w:trPr>
          <w:trHeight w:val="1020"/>
        </w:trPr>
        <w:tc>
          <w:tcPr>
            <w:tcW w:w="144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560</w:t>
            </w:r>
          </w:p>
        </w:tc>
        <w:tc>
          <w:tcPr>
            <w:tcW w:w="3780"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xml:space="preserve">     a) Rashodi po osnovu kamata, kursnih razlika i drugih efekata ugovorene zaštite po osnovu odnosa sa matičnim i zavisnim pravnim licima</w:t>
            </w:r>
          </w:p>
        </w:tc>
        <w:tc>
          <w:tcPr>
            <w:tcW w:w="82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238</w:t>
            </w:r>
          </w:p>
        </w:tc>
        <w:tc>
          <w:tcPr>
            <w:tcW w:w="1112"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32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p>
        </w:tc>
        <w:tc>
          <w:tcPr>
            <w:tcW w:w="960" w:type="dxa"/>
            <w:tcBorders>
              <w:top w:val="nil"/>
              <w:left w:val="nil"/>
              <w:bottom w:val="nil"/>
              <w:right w:val="nil"/>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327E40">
        <w:trPr>
          <w:trHeight w:val="1020"/>
        </w:trPr>
        <w:tc>
          <w:tcPr>
            <w:tcW w:w="144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561</w:t>
            </w:r>
          </w:p>
        </w:tc>
        <w:tc>
          <w:tcPr>
            <w:tcW w:w="3780"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xml:space="preserve">     b) Rashodi po osnovu kamata, kursnih razlika i drugih efekata ugovorene zaštite po osnovu odnosa sa drugim povezanim licima</w:t>
            </w:r>
          </w:p>
        </w:tc>
        <w:tc>
          <w:tcPr>
            <w:tcW w:w="82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239</w:t>
            </w:r>
          </w:p>
        </w:tc>
        <w:tc>
          <w:tcPr>
            <w:tcW w:w="1112"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32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960" w:type="dxa"/>
            <w:tcBorders>
              <w:top w:val="nil"/>
              <w:left w:val="nil"/>
              <w:bottom w:val="nil"/>
              <w:right w:val="nil"/>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327E40">
        <w:trPr>
          <w:trHeight w:val="765"/>
        </w:trPr>
        <w:tc>
          <w:tcPr>
            <w:tcW w:w="144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562, 563,</w:t>
            </w:r>
            <w:r w:rsidRPr="004D1A8C">
              <w:rPr>
                <w:rFonts w:ascii="Calibri" w:eastAsia="Times New Roman" w:hAnsi="Calibri" w:cs="Calibri"/>
                <w:color w:val="FF0000"/>
                <w:sz w:val="20"/>
                <w:szCs w:val="20"/>
              </w:rPr>
              <w:t xml:space="preserve"> </w:t>
            </w:r>
            <w:r w:rsidRPr="004D1A8C">
              <w:rPr>
                <w:rFonts w:ascii="Calibri" w:eastAsia="Times New Roman" w:hAnsi="Calibri" w:cs="Calibri"/>
                <w:sz w:val="20"/>
                <w:szCs w:val="20"/>
              </w:rPr>
              <w:t>564, 569</w:t>
            </w:r>
          </w:p>
        </w:tc>
        <w:tc>
          <w:tcPr>
            <w:tcW w:w="3780"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xml:space="preserve">     c) Rashodi po osnovu kamata, kursnih razlika i drugih efekata ugovorene zaštite po osnovu odnosa sa nepovezanim licima</w:t>
            </w:r>
          </w:p>
        </w:tc>
        <w:tc>
          <w:tcPr>
            <w:tcW w:w="82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240</w:t>
            </w:r>
          </w:p>
        </w:tc>
        <w:tc>
          <w:tcPr>
            <w:tcW w:w="1112"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4D1A8C" w:rsidRPr="004D1A8C" w:rsidRDefault="003A07DA" w:rsidP="004D1A8C">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250</w:t>
            </w:r>
          </w:p>
        </w:tc>
        <w:tc>
          <w:tcPr>
            <w:tcW w:w="1320" w:type="dxa"/>
            <w:tcBorders>
              <w:top w:val="nil"/>
              <w:left w:val="nil"/>
              <w:bottom w:val="single" w:sz="4" w:space="0" w:color="auto"/>
              <w:right w:val="single" w:sz="4" w:space="0" w:color="auto"/>
            </w:tcBorders>
            <w:shd w:val="clear" w:color="000000" w:fill="FFFFFF"/>
            <w:noWrap/>
            <w:vAlign w:val="bottom"/>
            <w:hideMark/>
          </w:tcPr>
          <w:p w:rsidR="004D1A8C" w:rsidRPr="004D1A8C" w:rsidRDefault="003A07DA" w:rsidP="004D1A8C">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500</w:t>
            </w:r>
            <w:r w:rsidR="004D1A8C" w:rsidRPr="004D1A8C">
              <w:rPr>
                <w:rFonts w:ascii="Calibri" w:eastAsia="Times New Roman" w:hAnsi="Calibri" w:cs="Calibri"/>
                <w:sz w:val="20"/>
                <w:szCs w:val="20"/>
              </w:rPr>
              <w:t> </w:t>
            </w:r>
          </w:p>
        </w:tc>
        <w:tc>
          <w:tcPr>
            <w:tcW w:w="960" w:type="dxa"/>
            <w:tcBorders>
              <w:top w:val="nil"/>
              <w:left w:val="nil"/>
              <w:bottom w:val="nil"/>
              <w:right w:val="nil"/>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327E40">
        <w:trPr>
          <w:trHeight w:val="510"/>
        </w:trPr>
        <w:tc>
          <w:tcPr>
            <w:tcW w:w="144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xml:space="preserve">  </w:t>
            </w:r>
          </w:p>
        </w:tc>
        <w:tc>
          <w:tcPr>
            <w:tcW w:w="3780"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II. Finansijski rezultat (222+226+230+234–237)</w:t>
            </w:r>
          </w:p>
        </w:tc>
        <w:tc>
          <w:tcPr>
            <w:tcW w:w="82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241</w:t>
            </w:r>
          </w:p>
        </w:tc>
        <w:tc>
          <w:tcPr>
            <w:tcW w:w="1112"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4D1A8C" w:rsidRPr="004D1A8C" w:rsidRDefault="003A07DA" w:rsidP="004D1A8C">
            <w:pPr>
              <w:spacing w:after="0" w:line="240" w:lineRule="auto"/>
              <w:jc w:val="right"/>
              <w:rPr>
                <w:rFonts w:ascii="Calibri" w:eastAsia="Times New Roman" w:hAnsi="Calibri" w:cs="Calibri"/>
                <w:b/>
                <w:bCs/>
                <w:sz w:val="20"/>
                <w:szCs w:val="20"/>
              </w:rPr>
            </w:pPr>
            <w:r>
              <w:rPr>
                <w:rFonts w:ascii="Calibri" w:eastAsia="Times New Roman" w:hAnsi="Calibri" w:cs="Calibri"/>
                <w:b/>
                <w:bCs/>
                <w:sz w:val="20"/>
                <w:szCs w:val="20"/>
              </w:rPr>
              <w:t>26020</w:t>
            </w:r>
          </w:p>
        </w:tc>
        <w:tc>
          <w:tcPr>
            <w:tcW w:w="1320" w:type="dxa"/>
            <w:tcBorders>
              <w:top w:val="nil"/>
              <w:left w:val="nil"/>
              <w:bottom w:val="single" w:sz="4" w:space="0" w:color="auto"/>
              <w:right w:val="single" w:sz="4" w:space="0" w:color="auto"/>
            </w:tcBorders>
            <w:shd w:val="clear" w:color="000000" w:fill="FFFFFF"/>
            <w:noWrap/>
            <w:vAlign w:val="bottom"/>
            <w:hideMark/>
          </w:tcPr>
          <w:p w:rsidR="004D1A8C" w:rsidRPr="004D1A8C" w:rsidRDefault="003A07DA" w:rsidP="004D1A8C">
            <w:pPr>
              <w:spacing w:after="0" w:line="240" w:lineRule="auto"/>
              <w:jc w:val="right"/>
              <w:rPr>
                <w:rFonts w:ascii="Calibri" w:eastAsia="Times New Roman" w:hAnsi="Calibri" w:cs="Calibri"/>
                <w:b/>
                <w:bCs/>
                <w:sz w:val="20"/>
                <w:szCs w:val="20"/>
              </w:rPr>
            </w:pPr>
            <w:r>
              <w:rPr>
                <w:rFonts w:ascii="Calibri" w:eastAsia="Times New Roman" w:hAnsi="Calibri" w:cs="Calibri"/>
                <w:b/>
                <w:bCs/>
                <w:sz w:val="20"/>
                <w:szCs w:val="20"/>
              </w:rPr>
              <w:t>615407</w:t>
            </w:r>
          </w:p>
        </w:tc>
        <w:tc>
          <w:tcPr>
            <w:tcW w:w="960" w:type="dxa"/>
            <w:tcBorders>
              <w:top w:val="nil"/>
              <w:left w:val="nil"/>
              <w:bottom w:val="nil"/>
              <w:right w:val="nil"/>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327E40">
        <w:trPr>
          <w:trHeight w:val="510"/>
        </w:trPr>
        <w:tc>
          <w:tcPr>
            <w:tcW w:w="144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xml:space="preserve">  </w:t>
            </w:r>
          </w:p>
        </w:tc>
        <w:tc>
          <w:tcPr>
            <w:tcW w:w="3780"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III. Rezultat iz redovnog poslovanja prije oporezivanja (221+241)</w:t>
            </w:r>
          </w:p>
        </w:tc>
        <w:tc>
          <w:tcPr>
            <w:tcW w:w="82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242</w:t>
            </w:r>
          </w:p>
        </w:tc>
        <w:tc>
          <w:tcPr>
            <w:tcW w:w="1112"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4D1A8C" w:rsidRPr="004D1A8C" w:rsidRDefault="003A07DA" w:rsidP="004D1A8C">
            <w:pPr>
              <w:spacing w:after="0" w:line="240" w:lineRule="auto"/>
              <w:jc w:val="right"/>
              <w:rPr>
                <w:rFonts w:ascii="Calibri" w:eastAsia="Times New Roman" w:hAnsi="Calibri" w:cs="Calibri"/>
                <w:b/>
                <w:bCs/>
                <w:sz w:val="20"/>
                <w:szCs w:val="20"/>
              </w:rPr>
            </w:pPr>
            <w:r>
              <w:rPr>
                <w:rFonts w:ascii="Calibri" w:eastAsia="Times New Roman" w:hAnsi="Calibri" w:cs="Calibri"/>
                <w:b/>
                <w:bCs/>
                <w:sz w:val="20"/>
                <w:szCs w:val="20"/>
              </w:rPr>
              <w:t>9848</w:t>
            </w:r>
          </w:p>
        </w:tc>
        <w:tc>
          <w:tcPr>
            <w:tcW w:w="1320" w:type="dxa"/>
            <w:tcBorders>
              <w:top w:val="nil"/>
              <w:left w:val="nil"/>
              <w:bottom w:val="single" w:sz="4" w:space="0" w:color="auto"/>
              <w:right w:val="single" w:sz="4" w:space="0" w:color="auto"/>
            </w:tcBorders>
            <w:shd w:val="clear" w:color="000000" w:fill="FFFFFF"/>
            <w:noWrap/>
            <w:vAlign w:val="bottom"/>
            <w:hideMark/>
          </w:tcPr>
          <w:p w:rsidR="004D1A8C" w:rsidRPr="004D1A8C" w:rsidRDefault="003A07DA" w:rsidP="004D1A8C">
            <w:pPr>
              <w:spacing w:after="0" w:line="240" w:lineRule="auto"/>
              <w:jc w:val="right"/>
              <w:rPr>
                <w:rFonts w:ascii="Calibri" w:eastAsia="Times New Roman" w:hAnsi="Calibri" w:cs="Calibri"/>
                <w:b/>
                <w:bCs/>
                <w:sz w:val="20"/>
                <w:szCs w:val="20"/>
              </w:rPr>
            </w:pPr>
            <w:r>
              <w:rPr>
                <w:rFonts w:ascii="Calibri" w:eastAsia="Times New Roman" w:hAnsi="Calibri" w:cs="Calibri"/>
                <w:b/>
                <w:bCs/>
                <w:sz w:val="20"/>
                <w:szCs w:val="20"/>
              </w:rPr>
              <w:t>573983</w:t>
            </w:r>
          </w:p>
        </w:tc>
        <w:tc>
          <w:tcPr>
            <w:tcW w:w="960" w:type="dxa"/>
            <w:tcBorders>
              <w:top w:val="nil"/>
              <w:left w:val="nil"/>
              <w:bottom w:val="nil"/>
              <w:right w:val="nil"/>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327E40">
        <w:trPr>
          <w:trHeight w:val="510"/>
        </w:trPr>
        <w:tc>
          <w:tcPr>
            <w:tcW w:w="144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xml:space="preserve">690 – 590 </w:t>
            </w:r>
          </w:p>
        </w:tc>
        <w:tc>
          <w:tcPr>
            <w:tcW w:w="3780"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IV. Neto rezultat poslovanja koje je obustavljeno</w:t>
            </w:r>
          </w:p>
        </w:tc>
        <w:tc>
          <w:tcPr>
            <w:tcW w:w="82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243</w:t>
            </w:r>
          </w:p>
        </w:tc>
        <w:tc>
          <w:tcPr>
            <w:tcW w:w="1112"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32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960" w:type="dxa"/>
            <w:tcBorders>
              <w:top w:val="nil"/>
              <w:left w:val="nil"/>
              <w:bottom w:val="nil"/>
              <w:right w:val="nil"/>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327E40">
        <w:trPr>
          <w:trHeight w:val="255"/>
        </w:trPr>
        <w:tc>
          <w:tcPr>
            <w:tcW w:w="144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xml:space="preserve">  </w:t>
            </w:r>
          </w:p>
        </w:tc>
        <w:tc>
          <w:tcPr>
            <w:tcW w:w="3780"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V. Rezultat prije oporezivanja (242+243)</w:t>
            </w:r>
          </w:p>
        </w:tc>
        <w:tc>
          <w:tcPr>
            <w:tcW w:w="82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244</w:t>
            </w:r>
          </w:p>
        </w:tc>
        <w:tc>
          <w:tcPr>
            <w:tcW w:w="1112"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4D1A8C" w:rsidRPr="004D1A8C" w:rsidRDefault="003A07DA" w:rsidP="004D1A8C">
            <w:pPr>
              <w:spacing w:after="0" w:line="240" w:lineRule="auto"/>
              <w:jc w:val="right"/>
              <w:rPr>
                <w:rFonts w:ascii="Calibri" w:eastAsia="Times New Roman" w:hAnsi="Calibri" w:cs="Calibri"/>
                <w:b/>
                <w:bCs/>
                <w:sz w:val="20"/>
                <w:szCs w:val="20"/>
              </w:rPr>
            </w:pPr>
            <w:r>
              <w:rPr>
                <w:rFonts w:ascii="Calibri" w:eastAsia="Times New Roman" w:hAnsi="Calibri" w:cs="Calibri"/>
                <w:b/>
                <w:bCs/>
                <w:sz w:val="20"/>
                <w:szCs w:val="20"/>
              </w:rPr>
              <w:t>9848</w:t>
            </w:r>
          </w:p>
        </w:tc>
        <w:tc>
          <w:tcPr>
            <w:tcW w:w="1320" w:type="dxa"/>
            <w:tcBorders>
              <w:top w:val="nil"/>
              <w:left w:val="nil"/>
              <w:bottom w:val="single" w:sz="4" w:space="0" w:color="auto"/>
              <w:right w:val="single" w:sz="4" w:space="0" w:color="auto"/>
            </w:tcBorders>
            <w:shd w:val="clear" w:color="000000" w:fill="FFFFFF"/>
            <w:noWrap/>
            <w:vAlign w:val="bottom"/>
            <w:hideMark/>
          </w:tcPr>
          <w:p w:rsidR="004D1A8C" w:rsidRPr="004D1A8C" w:rsidRDefault="003A07DA" w:rsidP="004D1A8C">
            <w:pPr>
              <w:spacing w:after="0" w:line="240" w:lineRule="auto"/>
              <w:jc w:val="right"/>
              <w:rPr>
                <w:rFonts w:ascii="Calibri" w:eastAsia="Times New Roman" w:hAnsi="Calibri" w:cs="Calibri"/>
                <w:b/>
                <w:bCs/>
                <w:sz w:val="20"/>
                <w:szCs w:val="20"/>
              </w:rPr>
            </w:pPr>
            <w:r>
              <w:rPr>
                <w:rFonts w:ascii="Calibri" w:eastAsia="Times New Roman" w:hAnsi="Calibri" w:cs="Calibri"/>
                <w:b/>
                <w:bCs/>
                <w:sz w:val="20"/>
                <w:szCs w:val="20"/>
              </w:rPr>
              <w:t>573983</w:t>
            </w:r>
          </w:p>
        </w:tc>
        <w:tc>
          <w:tcPr>
            <w:tcW w:w="960" w:type="dxa"/>
            <w:tcBorders>
              <w:top w:val="nil"/>
              <w:left w:val="nil"/>
              <w:bottom w:val="nil"/>
              <w:right w:val="nil"/>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327E40">
        <w:trPr>
          <w:trHeight w:val="255"/>
        </w:trPr>
        <w:tc>
          <w:tcPr>
            <w:tcW w:w="144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xml:space="preserve">  </w:t>
            </w:r>
          </w:p>
        </w:tc>
        <w:tc>
          <w:tcPr>
            <w:tcW w:w="3780"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b/>
                <w:bCs/>
                <w:sz w:val="20"/>
                <w:szCs w:val="20"/>
              </w:rPr>
            </w:pPr>
            <w:r w:rsidRPr="004D1A8C">
              <w:rPr>
                <w:rFonts w:ascii="Calibri" w:eastAsia="Times New Roman" w:hAnsi="Calibri" w:cs="Calibri"/>
                <w:b/>
                <w:bCs/>
                <w:sz w:val="20"/>
                <w:szCs w:val="20"/>
              </w:rPr>
              <w:t xml:space="preserve">14. Poreski rashod perioda </w:t>
            </w:r>
            <w:r w:rsidRPr="004D1A8C">
              <w:rPr>
                <w:rFonts w:ascii="Calibri" w:eastAsia="Times New Roman" w:hAnsi="Calibri" w:cs="Calibri"/>
                <w:sz w:val="20"/>
                <w:szCs w:val="20"/>
              </w:rPr>
              <w:t>(246+247)</w:t>
            </w:r>
          </w:p>
        </w:tc>
        <w:tc>
          <w:tcPr>
            <w:tcW w:w="82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245</w:t>
            </w:r>
          </w:p>
        </w:tc>
        <w:tc>
          <w:tcPr>
            <w:tcW w:w="1112"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b/>
                <w:bCs/>
                <w:sz w:val="20"/>
                <w:szCs w:val="20"/>
              </w:rPr>
            </w:pPr>
            <w:r w:rsidRPr="004D1A8C">
              <w:rPr>
                <w:rFonts w:ascii="Calibri" w:eastAsia="Times New Roman" w:hAnsi="Calibri" w:cs="Calibri"/>
                <w:b/>
                <w:bCs/>
                <w:sz w:val="20"/>
                <w:szCs w:val="20"/>
              </w:rPr>
              <w:t>0</w:t>
            </w:r>
          </w:p>
        </w:tc>
        <w:tc>
          <w:tcPr>
            <w:tcW w:w="132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b/>
                <w:bCs/>
                <w:sz w:val="20"/>
                <w:szCs w:val="20"/>
              </w:rPr>
            </w:pPr>
            <w:r w:rsidRPr="004D1A8C">
              <w:rPr>
                <w:rFonts w:ascii="Calibri" w:eastAsia="Times New Roman" w:hAnsi="Calibri" w:cs="Calibri"/>
                <w:b/>
                <w:bCs/>
                <w:sz w:val="20"/>
                <w:szCs w:val="20"/>
              </w:rPr>
              <w:t>0</w:t>
            </w:r>
          </w:p>
        </w:tc>
        <w:tc>
          <w:tcPr>
            <w:tcW w:w="960" w:type="dxa"/>
            <w:tcBorders>
              <w:top w:val="nil"/>
              <w:left w:val="nil"/>
              <w:bottom w:val="nil"/>
              <w:right w:val="nil"/>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327E40">
        <w:trPr>
          <w:trHeight w:val="255"/>
        </w:trPr>
        <w:tc>
          <w:tcPr>
            <w:tcW w:w="144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721</w:t>
            </w:r>
          </w:p>
        </w:tc>
        <w:tc>
          <w:tcPr>
            <w:tcW w:w="3780"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1. Tekući porez na dobit</w:t>
            </w:r>
          </w:p>
        </w:tc>
        <w:tc>
          <w:tcPr>
            <w:tcW w:w="82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246</w:t>
            </w:r>
          </w:p>
        </w:tc>
        <w:tc>
          <w:tcPr>
            <w:tcW w:w="1112"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32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960" w:type="dxa"/>
            <w:tcBorders>
              <w:top w:val="nil"/>
              <w:left w:val="nil"/>
              <w:bottom w:val="nil"/>
              <w:right w:val="nil"/>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327E40">
        <w:trPr>
          <w:trHeight w:val="510"/>
        </w:trPr>
        <w:tc>
          <w:tcPr>
            <w:tcW w:w="144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722</w:t>
            </w:r>
          </w:p>
        </w:tc>
        <w:tc>
          <w:tcPr>
            <w:tcW w:w="3780"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2. Odloženi poreski rashodi ili prihodi perioda</w:t>
            </w:r>
          </w:p>
        </w:tc>
        <w:tc>
          <w:tcPr>
            <w:tcW w:w="82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247</w:t>
            </w:r>
          </w:p>
        </w:tc>
        <w:tc>
          <w:tcPr>
            <w:tcW w:w="1112"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32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960" w:type="dxa"/>
            <w:tcBorders>
              <w:top w:val="nil"/>
              <w:left w:val="nil"/>
              <w:bottom w:val="nil"/>
              <w:right w:val="nil"/>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327E40">
        <w:trPr>
          <w:trHeight w:val="510"/>
        </w:trPr>
        <w:tc>
          <w:tcPr>
            <w:tcW w:w="144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xml:space="preserve">  </w:t>
            </w:r>
          </w:p>
        </w:tc>
        <w:tc>
          <w:tcPr>
            <w:tcW w:w="3780"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b/>
                <w:bCs/>
                <w:sz w:val="20"/>
                <w:szCs w:val="20"/>
              </w:rPr>
            </w:pPr>
            <w:r w:rsidRPr="004D1A8C">
              <w:rPr>
                <w:rFonts w:ascii="Calibri" w:eastAsia="Times New Roman" w:hAnsi="Calibri" w:cs="Calibri"/>
                <w:b/>
                <w:bCs/>
                <w:sz w:val="20"/>
                <w:szCs w:val="20"/>
              </w:rPr>
              <w:t>15. Dobitak ili gubitak nakon oporezivanja</w:t>
            </w:r>
            <w:r w:rsidRPr="004D1A8C">
              <w:rPr>
                <w:rFonts w:ascii="Calibri" w:eastAsia="Times New Roman" w:hAnsi="Calibri" w:cs="Calibri"/>
                <w:sz w:val="20"/>
                <w:szCs w:val="20"/>
              </w:rPr>
              <w:t xml:space="preserve"> (244-245)</w:t>
            </w:r>
          </w:p>
        </w:tc>
        <w:tc>
          <w:tcPr>
            <w:tcW w:w="82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248</w:t>
            </w:r>
          </w:p>
        </w:tc>
        <w:tc>
          <w:tcPr>
            <w:tcW w:w="1112"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4D1A8C" w:rsidRPr="004D1A8C" w:rsidRDefault="003A07DA" w:rsidP="004D1A8C">
            <w:pPr>
              <w:spacing w:after="0" w:line="240" w:lineRule="auto"/>
              <w:jc w:val="right"/>
              <w:rPr>
                <w:rFonts w:ascii="Calibri" w:eastAsia="Times New Roman" w:hAnsi="Calibri" w:cs="Calibri"/>
                <w:b/>
                <w:bCs/>
                <w:sz w:val="20"/>
                <w:szCs w:val="20"/>
              </w:rPr>
            </w:pPr>
            <w:r>
              <w:rPr>
                <w:rFonts w:ascii="Calibri" w:eastAsia="Times New Roman" w:hAnsi="Calibri" w:cs="Calibri"/>
                <w:b/>
                <w:bCs/>
                <w:sz w:val="20"/>
                <w:szCs w:val="20"/>
              </w:rPr>
              <w:t>9848</w:t>
            </w:r>
          </w:p>
        </w:tc>
        <w:tc>
          <w:tcPr>
            <w:tcW w:w="1320" w:type="dxa"/>
            <w:tcBorders>
              <w:top w:val="nil"/>
              <w:left w:val="nil"/>
              <w:bottom w:val="single" w:sz="4" w:space="0" w:color="auto"/>
              <w:right w:val="single" w:sz="4" w:space="0" w:color="auto"/>
            </w:tcBorders>
            <w:shd w:val="clear" w:color="000000" w:fill="FFFFFF"/>
            <w:noWrap/>
            <w:vAlign w:val="bottom"/>
            <w:hideMark/>
          </w:tcPr>
          <w:p w:rsidR="004D1A8C" w:rsidRPr="004D1A8C" w:rsidRDefault="003A07DA" w:rsidP="004D1A8C">
            <w:pPr>
              <w:spacing w:after="0" w:line="240" w:lineRule="auto"/>
              <w:jc w:val="right"/>
              <w:rPr>
                <w:rFonts w:ascii="Calibri" w:eastAsia="Times New Roman" w:hAnsi="Calibri" w:cs="Calibri"/>
                <w:b/>
                <w:bCs/>
                <w:sz w:val="20"/>
                <w:szCs w:val="20"/>
              </w:rPr>
            </w:pPr>
            <w:r>
              <w:rPr>
                <w:rFonts w:ascii="Calibri" w:eastAsia="Times New Roman" w:hAnsi="Calibri" w:cs="Calibri"/>
                <w:b/>
                <w:bCs/>
                <w:sz w:val="20"/>
                <w:szCs w:val="20"/>
              </w:rPr>
              <w:t>573983</w:t>
            </w:r>
          </w:p>
        </w:tc>
        <w:tc>
          <w:tcPr>
            <w:tcW w:w="960" w:type="dxa"/>
            <w:tcBorders>
              <w:top w:val="nil"/>
              <w:left w:val="nil"/>
              <w:bottom w:val="nil"/>
              <w:right w:val="nil"/>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327E40">
        <w:trPr>
          <w:trHeight w:val="765"/>
        </w:trPr>
        <w:tc>
          <w:tcPr>
            <w:tcW w:w="144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w:t>
            </w:r>
          </w:p>
        </w:tc>
        <w:tc>
          <w:tcPr>
            <w:tcW w:w="3780"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VI. BRUTO REZULTAT DRUGIH STAVKI REZULTATA /POVEZANIH SA KAPITALOM/ (250 do 257)</w:t>
            </w:r>
          </w:p>
        </w:tc>
        <w:tc>
          <w:tcPr>
            <w:tcW w:w="82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249</w:t>
            </w:r>
          </w:p>
        </w:tc>
        <w:tc>
          <w:tcPr>
            <w:tcW w:w="1112"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b/>
                <w:bCs/>
                <w:sz w:val="20"/>
                <w:szCs w:val="20"/>
              </w:rPr>
            </w:pPr>
            <w:r w:rsidRPr="004D1A8C">
              <w:rPr>
                <w:rFonts w:ascii="Calibri" w:eastAsia="Times New Roman" w:hAnsi="Calibri" w:cs="Calibri"/>
                <w:b/>
                <w:bCs/>
                <w:sz w:val="20"/>
                <w:szCs w:val="20"/>
              </w:rPr>
              <w:t>0</w:t>
            </w:r>
          </w:p>
        </w:tc>
        <w:tc>
          <w:tcPr>
            <w:tcW w:w="132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b/>
                <w:bCs/>
                <w:sz w:val="20"/>
                <w:szCs w:val="20"/>
              </w:rPr>
            </w:pPr>
            <w:r w:rsidRPr="004D1A8C">
              <w:rPr>
                <w:rFonts w:ascii="Calibri" w:eastAsia="Times New Roman" w:hAnsi="Calibri" w:cs="Calibri"/>
                <w:b/>
                <w:bCs/>
                <w:sz w:val="20"/>
                <w:szCs w:val="20"/>
              </w:rPr>
              <w:t>0</w:t>
            </w:r>
          </w:p>
        </w:tc>
        <w:tc>
          <w:tcPr>
            <w:tcW w:w="960" w:type="dxa"/>
            <w:tcBorders>
              <w:top w:val="nil"/>
              <w:left w:val="nil"/>
              <w:bottom w:val="nil"/>
              <w:right w:val="nil"/>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327E40">
        <w:trPr>
          <w:trHeight w:val="1275"/>
        </w:trPr>
        <w:tc>
          <w:tcPr>
            <w:tcW w:w="144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330</w:t>
            </w:r>
          </w:p>
        </w:tc>
        <w:tc>
          <w:tcPr>
            <w:tcW w:w="3780"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xml:space="preserve">1. Promjene revalorizacionih rezervi po osnovu </w:t>
            </w:r>
            <w:r w:rsidRPr="004D1A8C">
              <w:rPr>
                <w:rFonts w:ascii="Calibri" w:eastAsia="Times New Roman" w:hAnsi="Calibri" w:cs="Calibri"/>
                <w:sz w:val="20"/>
                <w:szCs w:val="20"/>
              </w:rPr>
              <w:br/>
              <w:t xml:space="preserve">    nekretnina, postrojenja, opreme, </w:t>
            </w:r>
            <w:r w:rsidRPr="004D1A8C">
              <w:rPr>
                <w:rFonts w:ascii="Calibri" w:eastAsia="Times New Roman" w:hAnsi="Calibri" w:cs="Calibri"/>
                <w:sz w:val="20"/>
                <w:szCs w:val="20"/>
              </w:rPr>
              <w:br/>
              <w:t xml:space="preserve">    nematerijalnih ulaganja i bioloških sredstava</w:t>
            </w:r>
          </w:p>
        </w:tc>
        <w:tc>
          <w:tcPr>
            <w:tcW w:w="82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250</w:t>
            </w:r>
          </w:p>
        </w:tc>
        <w:tc>
          <w:tcPr>
            <w:tcW w:w="1112"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32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960" w:type="dxa"/>
            <w:tcBorders>
              <w:top w:val="nil"/>
              <w:left w:val="nil"/>
              <w:bottom w:val="nil"/>
              <w:right w:val="nil"/>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327E40">
        <w:trPr>
          <w:trHeight w:val="765"/>
        </w:trPr>
        <w:tc>
          <w:tcPr>
            <w:tcW w:w="144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331</w:t>
            </w:r>
          </w:p>
        </w:tc>
        <w:tc>
          <w:tcPr>
            <w:tcW w:w="3780"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2. Promjene nerealizovanih dobitaka i gubitaka po osnovu preračuna finansijskih izvještaja inostranog poslovanja</w:t>
            </w:r>
          </w:p>
        </w:tc>
        <w:tc>
          <w:tcPr>
            <w:tcW w:w="82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251</w:t>
            </w:r>
          </w:p>
        </w:tc>
        <w:tc>
          <w:tcPr>
            <w:tcW w:w="1112"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32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960" w:type="dxa"/>
            <w:tcBorders>
              <w:top w:val="nil"/>
              <w:left w:val="nil"/>
              <w:bottom w:val="nil"/>
              <w:right w:val="nil"/>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327E40">
        <w:trPr>
          <w:trHeight w:val="765"/>
        </w:trPr>
        <w:tc>
          <w:tcPr>
            <w:tcW w:w="144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332</w:t>
            </w:r>
          </w:p>
        </w:tc>
        <w:tc>
          <w:tcPr>
            <w:tcW w:w="3780"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3. Promjene nerealizovanih dobitaka i gubitaka po osnovu ulaganja u vlasničke instrumente kapitala</w:t>
            </w:r>
          </w:p>
        </w:tc>
        <w:tc>
          <w:tcPr>
            <w:tcW w:w="82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252</w:t>
            </w:r>
          </w:p>
        </w:tc>
        <w:tc>
          <w:tcPr>
            <w:tcW w:w="1112"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32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960" w:type="dxa"/>
            <w:tcBorders>
              <w:top w:val="nil"/>
              <w:left w:val="nil"/>
              <w:bottom w:val="nil"/>
              <w:right w:val="nil"/>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327E40">
        <w:trPr>
          <w:trHeight w:val="1530"/>
        </w:trPr>
        <w:tc>
          <w:tcPr>
            <w:tcW w:w="144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333</w:t>
            </w:r>
          </w:p>
        </w:tc>
        <w:tc>
          <w:tcPr>
            <w:tcW w:w="3780"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4. Promjene aktuarskih dobitaka i gubitaka po osnovu planova definisanih  naknada</w:t>
            </w:r>
            <w:r w:rsidRPr="004D1A8C">
              <w:rPr>
                <w:rFonts w:ascii="Calibri" w:eastAsia="Times New Roman" w:hAnsi="Calibri" w:cs="Calibri"/>
                <w:sz w:val="20"/>
                <w:szCs w:val="20"/>
              </w:rPr>
              <w:br/>
              <w:t xml:space="preserve">    aktuarskih dobitaka (ili gubitaka) u vezi sa </w:t>
            </w:r>
            <w:r w:rsidRPr="004D1A8C">
              <w:rPr>
                <w:rFonts w:ascii="Calibri" w:eastAsia="Times New Roman" w:hAnsi="Calibri" w:cs="Calibri"/>
                <w:sz w:val="20"/>
                <w:szCs w:val="20"/>
              </w:rPr>
              <w:br/>
              <w:t xml:space="preserve">    definisanim planovima penzionih naknada</w:t>
            </w:r>
          </w:p>
        </w:tc>
        <w:tc>
          <w:tcPr>
            <w:tcW w:w="82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253</w:t>
            </w:r>
          </w:p>
        </w:tc>
        <w:tc>
          <w:tcPr>
            <w:tcW w:w="1112"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32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960" w:type="dxa"/>
            <w:tcBorders>
              <w:top w:val="nil"/>
              <w:left w:val="nil"/>
              <w:bottom w:val="nil"/>
              <w:right w:val="nil"/>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327E40">
        <w:trPr>
          <w:trHeight w:val="765"/>
        </w:trPr>
        <w:tc>
          <w:tcPr>
            <w:tcW w:w="144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334</w:t>
            </w:r>
          </w:p>
        </w:tc>
        <w:tc>
          <w:tcPr>
            <w:tcW w:w="3780"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5. Promjene učešća u ostalom sveobuhvatnom rezultatu pridruženog društva</w:t>
            </w:r>
          </w:p>
        </w:tc>
        <w:tc>
          <w:tcPr>
            <w:tcW w:w="82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254</w:t>
            </w:r>
          </w:p>
        </w:tc>
        <w:tc>
          <w:tcPr>
            <w:tcW w:w="1112"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32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960" w:type="dxa"/>
            <w:tcBorders>
              <w:top w:val="nil"/>
              <w:left w:val="nil"/>
              <w:bottom w:val="nil"/>
              <w:right w:val="nil"/>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327E40">
        <w:trPr>
          <w:trHeight w:val="765"/>
        </w:trPr>
        <w:tc>
          <w:tcPr>
            <w:tcW w:w="1440" w:type="dxa"/>
            <w:tcBorders>
              <w:top w:val="nil"/>
              <w:left w:val="single" w:sz="8" w:space="0" w:color="auto"/>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lastRenderedPageBreak/>
              <w:t>335</w:t>
            </w:r>
          </w:p>
        </w:tc>
        <w:tc>
          <w:tcPr>
            <w:tcW w:w="3780"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6. Promjene nerealizovanih dobitaka i gubitaka po osnovu instrumenata zaštite neto ulaganja u inostrano poslovanje</w:t>
            </w:r>
          </w:p>
        </w:tc>
        <w:tc>
          <w:tcPr>
            <w:tcW w:w="82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255</w:t>
            </w:r>
          </w:p>
        </w:tc>
        <w:tc>
          <w:tcPr>
            <w:tcW w:w="1112"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132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960" w:type="dxa"/>
            <w:tcBorders>
              <w:top w:val="nil"/>
              <w:left w:val="nil"/>
              <w:bottom w:val="nil"/>
              <w:right w:val="nil"/>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327E40">
        <w:trPr>
          <w:trHeight w:val="510"/>
        </w:trPr>
        <w:tc>
          <w:tcPr>
            <w:tcW w:w="1440" w:type="dxa"/>
            <w:tcBorders>
              <w:top w:val="nil"/>
              <w:left w:val="single" w:sz="8" w:space="0" w:color="auto"/>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336</w:t>
            </w:r>
          </w:p>
        </w:tc>
        <w:tc>
          <w:tcPr>
            <w:tcW w:w="3780"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7. Promjene revalorizacionih rezervi po osnovu  hedžinga tokova gotovine</w:t>
            </w:r>
          </w:p>
        </w:tc>
        <w:tc>
          <w:tcPr>
            <w:tcW w:w="82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256</w:t>
            </w:r>
          </w:p>
        </w:tc>
        <w:tc>
          <w:tcPr>
            <w:tcW w:w="1112"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132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960" w:type="dxa"/>
            <w:tcBorders>
              <w:top w:val="nil"/>
              <w:left w:val="nil"/>
              <w:bottom w:val="nil"/>
              <w:right w:val="nil"/>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327E40">
        <w:trPr>
          <w:trHeight w:val="510"/>
        </w:trPr>
        <w:tc>
          <w:tcPr>
            <w:tcW w:w="1440" w:type="dxa"/>
            <w:tcBorders>
              <w:top w:val="nil"/>
              <w:left w:val="single" w:sz="8" w:space="0" w:color="auto"/>
              <w:bottom w:val="nil"/>
              <w:right w:val="single" w:sz="4" w:space="0" w:color="auto"/>
            </w:tcBorders>
            <w:shd w:val="clear" w:color="000000" w:fill="FFFFFF"/>
            <w:noWrap/>
            <w:vAlign w:val="bottom"/>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337</w:t>
            </w:r>
          </w:p>
        </w:tc>
        <w:tc>
          <w:tcPr>
            <w:tcW w:w="3780" w:type="dxa"/>
            <w:tcBorders>
              <w:top w:val="nil"/>
              <w:left w:val="nil"/>
              <w:bottom w:val="nil"/>
              <w:right w:val="single" w:sz="4" w:space="0" w:color="auto"/>
            </w:tcBorders>
            <w:shd w:val="clear" w:color="000000" w:fill="FFFFFF"/>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8. Ostale promjene nerealizovanih dobitaka i gubitaka</w:t>
            </w:r>
          </w:p>
        </w:tc>
        <w:tc>
          <w:tcPr>
            <w:tcW w:w="820" w:type="dxa"/>
            <w:tcBorders>
              <w:top w:val="nil"/>
              <w:left w:val="nil"/>
              <w:bottom w:val="nil"/>
              <w:right w:val="single" w:sz="4" w:space="0" w:color="auto"/>
            </w:tcBorders>
            <w:shd w:val="clear" w:color="000000" w:fill="FFFFFF"/>
            <w:noWrap/>
            <w:vAlign w:val="bottom"/>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257</w:t>
            </w:r>
          </w:p>
        </w:tc>
        <w:tc>
          <w:tcPr>
            <w:tcW w:w="1112" w:type="dxa"/>
            <w:tcBorders>
              <w:top w:val="nil"/>
              <w:left w:val="nil"/>
              <w:bottom w:val="nil"/>
              <w:right w:val="single" w:sz="4" w:space="0" w:color="auto"/>
            </w:tcBorders>
            <w:shd w:val="clear" w:color="000000" w:fill="FFFFFF"/>
            <w:noWrap/>
            <w:vAlign w:val="bottom"/>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w:t>
            </w:r>
          </w:p>
        </w:tc>
        <w:tc>
          <w:tcPr>
            <w:tcW w:w="1140" w:type="dxa"/>
            <w:tcBorders>
              <w:top w:val="nil"/>
              <w:left w:val="nil"/>
              <w:bottom w:val="nil"/>
              <w:right w:val="single" w:sz="4" w:space="0" w:color="auto"/>
            </w:tcBorders>
            <w:shd w:val="clear" w:color="000000" w:fill="FFFFFF"/>
            <w:noWrap/>
            <w:vAlign w:val="bottom"/>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w:t>
            </w:r>
          </w:p>
        </w:tc>
        <w:tc>
          <w:tcPr>
            <w:tcW w:w="1320" w:type="dxa"/>
            <w:tcBorders>
              <w:top w:val="nil"/>
              <w:left w:val="nil"/>
              <w:bottom w:val="nil"/>
              <w:right w:val="single" w:sz="4" w:space="0" w:color="auto"/>
            </w:tcBorders>
            <w:shd w:val="clear" w:color="000000" w:fill="FFFFFF"/>
            <w:noWrap/>
            <w:vAlign w:val="bottom"/>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w:t>
            </w:r>
          </w:p>
        </w:tc>
        <w:tc>
          <w:tcPr>
            <w:tcW w:w="960" w:type="dxa"/>
            <w:tcBorders>
              <w:top w:val="nil"/>
              <w:left w:val="nil"/>
              <w:bottom w:val="nil"/>
              <w:right w:val="nil"/>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327E40">
        <w:trPr>
          <w:trHeight w:val="1020"/>
        </w:trPr>
        <w:tc>
          <w:tcPr>
            <w:tcW w:w="1440"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w:t>
            </w:r>
          </w:p>
        </w:tc>
        <w:tc>
          <w:tcPr>
            <w:tcW w:w="3780" w:type="dxa"/>
            <w:tcBorders>
              <w:top w:val="single" w:sz="4" w:space="0" w:color="auto"/>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VII. ODLOŽENI PORESKI RASHODI ILI PRIHODI PERIODA U VEZI SA DRUGIM STAVKAMA REZULTATA /POVEZANIM SA KAPITALOM/</w:t>
            </w:r>
          </w:p>
        </w:tc>
        <w:tc>
          <w:tcPr>
            <w:tcW w:w="820" w:type="dxa"/>
            <w:tcBorders>
              <w:top w:val="single" w:sz="4" w:space="0" w:color="auto"/>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258</w:t>
            </w:r>
          </w:p>
        </w:tc>
        <w:tc>
          <w:tcPr>
            <w:tcW w:w="1112" w:type="dxa"/>
            <w:tcBorders>
              <w:top w:val="single" w:sz="4" w:space="0" w:color="auto"/>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w:t>
            </w:r>
          </w:p>
        </w:tc>
        <w:tc>
          <w:tcPr>
            <w:tcW w:w="1140" w:type="dxa"/>
            <w:tcBorders>
              <w:top w:val="single" w:sz="4" w:space="0" w:color="auto"/>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w:t>
            </w:r>
          </w:p>
        </w:tc>
        <w:tc>
          <w:tcPr>
            <w:tcW w:w="1320" w:type="dxa"/>
            <w:tcBorders>
              <w:top w:val="single" w:sz="4" w:space="0" w:color="auto"/>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w:t>
            </w:r>
          </w:p>
        </w:tc>
        <w:tc>
          <w:tcPr>
            <w:tcW w:w="960" w:type="dxa"/>
            <w:tcBorders>
              <w:top w:val="nil"/>
              <w:left w:val="nil"/>
              <w:bottom w:val="nil"/>
              <w:right w:val="nil"/>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327E40">
        <w:trPr>
          <w:trHeight w:val="765"/>
        </w:trPr>
        <w:tc>
          <w:tcPr>
            <w:tcW w:w="144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w:t>
            </w:r>
          </w:p>
        </w:tc>
        <w:tc>
          <w:tcPr>
            <w:tcW w:w="3780"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VIII</w:t>
            </w:r>
            <w:r w:rsidRPr="004D1A8C">
              <w:rPr>
                <w:rFonts w:ascii="Calibri" w:eastAsia="Times New Roman" w:hAnsi="Calibri" w:cs="Calibri"/>
                <w:b/>
                <w:bCs/>
                <w:sz w:val="20"/>
                <w:szCs w:val="20"/>
              </w:rPr>
              <w:t>. NETO REZULTAT DRUGIH STAVKI REZULTATA /POVEZANIH SA KAPITALOM/</w:t>
            </w:r>
            <w:r w:rsidRPr="004D1A8C">
              <w:rPr>
                <w:rFonts w:ascii="Calibri" w:eastAsia="Times New Roman" w:hAnsi="Calibri" w:cs="Calibri"/>
                <w:sz w:val="20"/>
                <w:szCs w:val="20"/>
              </w:rPr>
              <w:t xml:space="preserve"> (249-258)</w:t>
            </w:r>
          </w:p>
        </w:tc>
        <w:tc>
          <w:tcPr>
            <w:tcW w:w="82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259</w:t>
            </w:r>
          </w:p>
        </w:tc>
        <w:tc>
          <w:tcPr>
            <w:tcW w:w="1112"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0</w:t>
            </w:r>
          </w:p>
        </w:tc>
        <w:tc>
          <w:tcPr>
            <w:tcW w:w="132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0</w:t>
            </w:r>
          </w:p>
        </w:tc>
        <w:tc>
          <w:tcPr>
            <w:tcW w:w="960" w:type="dxa"/>
            <w:tcBorders>
              <w:top w:val="nil"/>
              <w:left w:val="nil"/>
              <w:bottom w:val="nil"/>
              <w:right w:val="nil"/>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327E40">
        <w:trPr>
          <w:trHeight w:val="510"/>
        </w:trPr>
        <w:tc>
          <w:tcPr>
            <w:tcW w:w="1440" w:type="dxa"/>
            <w:tcBorders>
              <w:top w:val="nil"/>
              <w:left w:val="single" w:sz="8" w:space="0" w:color="auto"/>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3780"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b/>
                <w:bCs/>
                <w:sz w:val="20"/>
                <w:szCs w:val="20"/>
              </w:rPr>
              <w:t>IX. NETO SVEOBUHVATNI REZULTAT</w:t>
            </w:r>
            <w:r w:rsidRPr="004D1A8C">
              <w:rPr>
                <w:rFonts w:ascii="Calibri" w:eastAsia="Times New Roman" w:hAnsi="Calibri" w:cs="Calibri"/>
                <w:sz w:val="20"/>
                <w:szCs w:val="20"/>
              </w:rPr>
              <w:t xml:space="preserve"> ( 248-259)</w:t>
            </w:r>
          </w:p>
        </w:tc>
        <w:tc>
          <w:tcPr>
            <w:tcW w:w="82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260</w:t>
            </w:r>
          </w:p>
        </w:tc>
        <w:tc>
          <w:tcPr>
            <w:tcW w:w="1112"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4D1A8C" w:rsidRPr="004D1A8C" w:rsidRDefault="003A07DA" w:rsidP="004D1A8C">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9848</w:t>
            </w:r>
          </w:p>
        </w:tc>
        <w:tc>
          <w:tcPr>
            <w:tcW w:w="1320" w:type="dxa"/>
            <w:tcBorders>
              <w:top w:val="nil"/>
              <w:left w:val="nil"/>
              <w:bottom w:val="single" w:sz="4" w:space="0" w:color="auto"/>
              <w:right w:val="single" w:sz="4" w:space="0" w:color="auto"/>
            </w:tcBorders>
            <w:shd w:val="clear" w:color="000000" w:fill="FFFFFF"/>
            <w:noWrap/>
            <w:vAlign w:val="bottom"/>
            <w:hideMark/>
          </w:tcPr>
          <w:p w:rsidR="004D1A8C" w:rsidRPr="004D1A8C" w:rsidRDefault="003A07DA" w:rsidP="004D1A8C">
            <w:pPr>
              <w:spacing w:after="0" w:line="240" w:lineRule="auto"/>
              <w:jc w:val="right"/>
              <w:rPr>
                <w:rFonts w:ascii="Calibri" w:eastAsia="Times New Roman" w:hAnsi="Calibri" w:cs="Calibri"/>
                <w:sz w:val="20"/>
                <w:szCs w:val="20"/>
              </w:rPr>
            </w:pPr>
            <w:r>
              <w:rPr>
                <w:rFonts w:ascii="Calibri" w:eastAsia="Times New Roman" w:hAnsi="Calibri" w:cs="Calibri"/>
                <w:sz w:val="20"/>
                <w:szCs w:val="20"/>
              </w:rPr>
              <w:t>573983</w:t>
            </w:r>
          </w:p>
        </w:tc>
        <w:tc>
          <w:tcPr>
            <w:tcW w:w="960" w:type="dxa"/>
            <w:tcBorders>
              <w:top w:val="nil"/>
              <w:left w:val="nil"/>
              <w:bottom w:val="nil"/>
              <w:right w:val="nil"/>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327E40">
        <w:trPr>
          <w:trHeight w:val="255"/>
        </w:trPr>
        <w:tc>
          <w:tcPr>
            <w:tcW w:w="144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xml:space="preserve">  </w:t>
            </w:r>
          </w:p>
        </w:tc>
        <w:tc>
          <w:tcPr>
            <w:tcW w:w="3780"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b/>
                <w:bCs/>
                <w:sz w:val="20"/>
                <w:szCs w:val="20"/>
              </w:rPr>
            </w:pPr>
            <w:r w:rsidRPr="004D1A8C">
              <w:rPr>
                <w:rFonts w:ascii="Calibri" w:eastAsia="Times New Roman" w:hAnsi="Calibri" w:cs="Calibri"/>
                <w:b/>
                <w:bCs/>
                <w:sz w:val="20"/>
                <w:szCs w:val="20"/>
              </w:rPr>
              <w:t>X. ZARADA PO AKCIJI</w:t>
            </w:r>
          </w:p>
        </w:tc>
        <w:tc>
          <w:tcPr>
            <w:tcW w:w="820" w:type="dxa"/>
            <w:tcBorders>
              <w:top w:val="nil"/>
              <w:left w:val="nil"/>
              <w:bottom w:val="single" w:sz="4" w:space="0" w:color="auto"/>
              <w:right w:val="single" w:sz="4" w:space="0" w:color="auto"/>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261</w:t>
            </w:r>
          </w:p>
        </w:tc>
        <w:tc>
          <w:tcPr>
            <w:tcW w:w="1112"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32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960" w:type="dxa"/>
            <w:tcBorders>
              <w:top w:val="nil"/>
              <w:left w:val="nil"/>
              <w:bottom w:val="nil"/>
              <w:right w:val="nil"/>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327E40">
        <w:trPr>
          <w:trHeight w:val="255"/>
        </w:trPr>
        <w:tc>
          <w:tcPr>
            <w:tcW w:w="144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xml:space="preserve">  </w:t>
            </w:r>
          </w:p>
        </w:tc>
        <w:tc>
          <w:tcPr>
            <w:tcW w:w="3780"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1. Osnovna zarada po akciji</w:t>
            </w:r>
          </w:p>
        </w:tc>
        <w:tc>
          <w:tcPr>
            <w:tcW w:w="82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262</w:t>
            </w:r>
          </w:p>
        </w:tc>
        <w:tc>
          <w:tcPr>
            <w:tcW w:w="1112"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32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960" w:type="dxa"/>
            <w:tcBorders>
              <w:top w:val="nil"/>
              <w:left w:val="nil"/>
              <w:bottom w:val="nil"/>
              <w:right w:val="nil"/>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327E40">
        <w:trPr>
          <w:trHeight w:val="510"/>
        </w:trPr>
        <w:tc>
          <w:tcPr>
            <w:tcW w:w="144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xml:space="preserve">  </w:t>
            </w:r>
          </w:p>
        </w:tc>
        <w:tc>
          <w:tcPr>
            <w:tcW w:w="3780"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2. Umanjena (razvodnjena) zarada po akciji</w:t>
            </w:r>
          </w:p>
        </w:tc>
        <w:tc>
          <w:tcPr>
            <w:tcW w:w="82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263</w:t>
            </w:r>
          </w:p>
        </w:tc>
        <w:tc>
          <w:tcPr>
            <w:tcW w:w="1112"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32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960" w:type="dxa"/>
            <w:tcBorders>
              <w:top w:val="nil"/>
              <w:left w:val="nil"/>
              <w:bottom w:val="nil"/>
              <w:right w:val="nil"/>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327E40">
        <w:trPr>
          <w:trHeight w:val="510"/>
        </w:trPr>
        <w:tc>
          <w:tcPr>
            <w:tcW w:w="1440" w:type="dxa"/>
            <w:tcBorders>
              <w:top w:val="nil"/>
              <w:left w:val="single" w:sz="8" w:space="0" w:color="auto"/>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w:t>
            </w:r>
          </w:p>
        </w:tc>
        <w:tc>
          <w:tcPr>
            <w:tcW w:w="3780" w:type="dxa"/>
            <w:tcBorders>
              <w:top w:val="nil"/>
              <w:left w:val="nil"/>
              <w:bottom w:val="single" w:sz="4"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b/>
                <w:bCs/>
                <w:sz w:val="20"/>
                <w:szCs w:val="20"/>
              </w:rPr>
            </w:pPr>
            <w:r w:rsidRPr="004D1A8C">
              <w:rPr>
                <w:rFonts w:ascii="Calibri" w:eastAsia="Times New Roman" w:hAnsi="Calibri" w:cs="Calibri"/>
                <w:b/>
                <w:bCs/>
                <w:sz w:val="20"/>
                <w:szCs w:val="20"/>
              </w:rPr>
              <w:t>XI. NETO REZULTAT KOJI PRIPADA</w:t>
            </w:r>
            <w:r w:rsidRPr="004D1A8C">
              <w:rPr>
                <w:rFonts w:ascii="Calibri" w:eastAsia="Times New Roman" w:hAnsi="Calibri" w:cs="Calibri"/>
                <w:b/>
                <w:bCs/>
                <w:sz w:val="20"/>
                <w:szCs w:val="20"/>
              </w:rPr>
              <w:br/>
              <w:t xml:space="preserve">    VLASNICIMA MATIČNOG PRAVNOG LICA</w:t>
            </w:r>
          </w:p>
        </w:tc>
        <w:tc>
          <w:tcPr>
            <w:tcW w:w="82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264</w:t>
            </w:r>
          </w:p>
        </w:tc>
        <w:tc>
          <w:tcPr>
            <w:tcW w:w="1112"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114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320" w:type="dxa"/>
            <w:tcBorders>
              <w:top w:val="nil"/>
              <w:left w:val="nil"/>
              <w:bottom w:val="single" w:sz="4"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960" w:type="dxa"/>
            <w:tcBorders>
              <w:top w:val="nil"/>
              <w:left w:val="nil"/>
              <w:bottom w:val="nil"/>
              <w:right w:val="nil"/>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327E40">
        <w:trPr>
          <w:trHeight w:val="780"/>
        </w:trPr>
        <w:tc>
          <w:tcPr>
            <w:tcW w:w="1440" w:type="dxa"/>
            <w:tcBorders>
              <w:top w:val="nil"/>
              <w:left w:val="single" w:sz="8" w:space="0" w:color="auto"/>
              <w:bottom w:val="single" w:sz="8" w:space="0" w:color="auto"/>
              <w:right w:val="single" w:sz="4" w:space="0" w:color="auto"/>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w:t>
            </w:r>
          </w:p>
        </w:tc>
        <w:tc>
          <w:tcPr>
            <w:tcW w:w="3780" w:type="dxa"/>
            <w:tcBorders>
              <w:top w:val="nil"/>
              <w:left w:val="nil"/>
              <w:bottom w:val="single" w:sz="8" w:space="0" w:color="auto"/>
              <w:right w:val="single" w:sz="4" w:space="0" w:color="auto"/>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b/>
                <w:bCs/>
                <w:sz w:val="20"/>
                <w:szCs w:val="20"/>
              </w:rPr>
            </w:pPr>
            <w:r w:rsidRPr="004D1A8C">
              <w:rPr>
                <w:rFonts w:ascii="Calibri" w:eastAsia="Times New Roman" w:hAnsi="Calibri" w:cs="Calibri"/>
                <w:b/>
                <w:bCs/>
                <w:sz w:val="20"/>
                <w:szCs w:val="20"/>
              </w:rPr>
              <w:t>XII. NETO REZULTAT KOJI PRIPADA</w:t>
            </w:r>
            <w:r w:rsidRPr="004D1A8C">
              <w:rPr>
                <w:rFonts w:ascii="Calibri" w:eastAsia="Times New Roman" w:hAnsi="Calibri" w:cs="Calibri"/>
                <w:b/>
                <w:bCs/>
                <w:sz w:val="20"/>
                <w:szCs w:val="20"/>
              </w:rPr>
              <w:br/>
              <w:t xml:space="preserve">     UČEŠĆIMA KOJI NE OBEZBEĐUJU</w:t>
            </w:r>
            <w:r w:rsidRPr="004D1A8C">
              <w:rPr>
                <w:rFonts w:ascii="Calibri" w:eastAsia="Times New Roman" w:hAnsi="Calibri" w:cs="Calibri"/>
                <w:b/>
                <w:bCs/>
                <w:sz w:val="20"/>
                <w:szCs w:val="20"/>
              </w:rPr>
              <w:br/>
              <w:t xml:space="preserve">     KONTROLU</w:t>
            </w:r>
          </w:p>
        </w:tc>
        <w:tc>
          <w:tcPr>
            <w:tcW w:w="820" w:type="dxa"/>
            <w:tcBorders>
              <w:top w:val="nil"/>
              <w:left w:val="nil"/>
              <w:bottom w:val="single" w:sz="8"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265</w:t>
            </w:r>
          </w:p>
        </w:tc>
        <w:tc>
          <w:tcPr>
            <w:tcW w:w="1112" w:type="dxa"/>
            <w:tcBorders>
              <w:top w:val="nil"/>
              <w:left w:val="nil"/>
              <w:bottom w:val="single" w:sz="8" w:space="0" w:color="auto"/>
              <w:right w:val="single" w:sz="4" w:space="0" w:color="auto"/>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1140" w:type="dxa"/>
            <w:tcBorders>
              <w:top w:val="nil"/>
              <w:left w:val="nil"/>
              <w:bottom w:val="single" w:sz="8"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320" w:type="dxa"/>
            <w:tcBorders>
              <w:top w:val="nil"/>
              <w:left w:val="nil"/>
              <w:bottom w:val="single" w:sz="8" w:space="0" w:color="auto"/>
              <w:right w:val="single" w:sz="4" w:space="0" w:color="auto"/>
            </w:tcBorders>
            <w:shd w:val="clear" w:color="000000" w:fill="FFFFFF"/>
            <w:noWrap/>
            <w:vAlign w:val="bottom"/>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960" w:type="dxa"/>
            <w:tcBorders>
              <w:top w:val="nil"/>
              <w:left w:val="nil"/>
              <w:bottom w:val="nil"/>
              <w:right w:val="nil"/>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327E40">
        <w:trPr>
          <w:trHeight w:val="255"/>
        </w:trPr>
        <w:tc>
          <w:tcPr>
            <w:tcW w:w="1440" w:type="dxa"/>
            <w:tcBorders>
              <w:top w:val="nil"/>
              <w:left w:val="nil"/>
              <w:bottom w:val="nil"/>
              <w:right w:val="nil"/>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3780" w:type="dxa"/>
            <w:tcBorders>
              <w:top w:val="nil"/>
              <w:left w:val="nil"/>
              <w:bottom w:val="nil"/>
              <w:right w:val="nil"/>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820" w:type="dxa"/>
            <w:tcBorders>
              <w:top w:val="nil"/>
              <w:left w:val="nil"/>
              <w:bottom w:val="nil"/>
              <w:right w:val="nil"/>
            </w:tcBorders>
            <w:shd w:val="clear" w:color="000000" w:fill="FFFFFF"/>
            <w:noWrap/>
            <w:vAlign w:val="bottom"/>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w:t>
            </w:r>
          </w:p>
        </w:tc>
        <w:tc>
          <w:tcPr>
            <w:tcW w:w="1112" w:type="dxa"/>
            <w:tcBorders>
              <w:top w:val="nil"/>
              <w:left w:val="nil"/>
              <w:bottom w:val="nil"/>
              <w:right w:val="nil"/>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1140" w:type="dxa"/>
            <w:tcBorders>
              <w:top w:val="nil"/>
              <w:left w:val="nil"/>
              <w:bottom w:val="nil"/>
              <w:right w:val="nil"/>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1320" w:type="dxa"/>
            <w:tcBorders>
              <w:top w:val="nil"/>
              <w:left w:val="nil"/>
              <w:bottom w:val="nil"/>
              <w:right w:val="nil"/>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960" w:type="dxa"/>
            <w:tcBorders>
              <w:top w:val="nil"/>
              <w:left w:val="nil"/>
              <w:bottom w:val="nil"/>
              <w:right w:val="nil"/>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327E40">
        <w:trPr>
          <w:trHeight w:val="255"/>
        </w:trPr>
        <w:tc>
          <w:tcPr>
            <w:tcW w:w="9612" w:type="dxa"/>
            <w:gridSpan w:val="6"/>
            <w:tcBorders>
              <w:top w:val="nil"/>
              <w:left w:val="nil"/>
              <w:bottom w:val="nil"/>
              <w:right w:val="nil"/>
            </w:tcBorders>
            <w:shd w:val="clear" w:color="000000" w:fill="FFFFFF"/>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xml:space="preserve">Obrazac usklađen sa </w:t>
            </w:r>
            <w:proofErr w:type="gramStart"/>
            <w:r w:rsidRPr="004D1A8C">
              <w:rPr>
                <w:rFonts w:ascii="Calibri" w:eastAsia="Times New Roman" w:hAnsi="Calibri" w:cs="Calibri"/>
                <w:sz w:val="20"/>
                <w:szCs w:val="20"/>
              </w:rPr>
              <w:t>članom  4</w:t>
            </w:r>
            <w:proofErr w:type="gramEnd"/>
            <w:r w:rsidRPr="004D1A8C">
              <w:rPr>
                <w:rFonts w:ascii="Calibri" w:eastAsia="Times New Roman" w:hAnsi="Calibri" w:cs="Calibri"/>
                <w:sz w:val="20"/>
                <w:szCs w:val="20"/>
              </w:rPr>
              <w:t>.  Zakona o računovodstvu („Sl. list CG“ broj 052/16) i DIREKTIVOM 2013/34/EU EUROPSKOG PARLAMENTA I VIJEĆA</w:t>
            </w:r>
          </w:p>
        </w:tc>
        <w:tc>
          <w:tcPr>
            <w:tcW w:w="960" w:type="dxa"/>
            <w:tcBorders>
              <w:top w:val="nil"/>
              <w:left w:val="nil"/>
              <w:bottom w:val="nil"/>
              <w:right w:val="nil"/>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327E40">
        <w:trPr>
          <w:trHeight w:val="255"/>
        </w:trPr>
        <w:tc>
          <w:tcPr>
            <w:tcW w:w="1440" w:type="dxa"/>
            <w:tcBorders>
              <w:top w:val="nil"/>
              <w:left w:val="nil"/>
              <w:bottom w:val="nil"/>
              <w:right w:val="nil"/>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3780" w:type="dxa"/>
            <w:tcBorders>
              <w:top w:val="nil"/>
              <w:left w:val="nil"/>
              <w:bottom w:val="nil"/>
              <w:right w:val="nil"/>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820" w:type="dxa"/>
            <w:tcBorders>
              <w:top w:val="nil"/>
              <w:left w:val="nil"/>
              <w:bottom w:val="nil"/>
              <w:right w:val="nil"/>
            </w:tcBorders>
            <w:shd w:val="clear" w:color="000000" w:fill="FFFFFF"/>
            <w:noWrap/>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1112" w:type="dxa"/>
            <w:tcBorders>
              <w:top w:val="nil"/>
              <w:left w:val="nil"/>
              <w:bottom w:val="nil"/>
              <w:right w:val="nil"/>
            </w:tcBorders>
            <w:shd w:val="clear" w:color="000000" w:fill="FFFFFF"/>
            <w:noWrap/>
            <w:vAlign w:val="bottom"/>
            <w:hideMark/>
          </w:tcPr>
          <w:p w:rsidR="004D1A8C" w:rsidRPr="004D1A8C" w:rsidRDefault="004D1A8C" w:rsidP="004D1A8C">
            <w:pPr>
              <w:spacing w:after="0" w:line="240" w:lineRule="auto"/>
              <w:jc w:val="center"/>
              <w:rPr>
                <w:rFonts w:ascii="Calibri" w:eastAsia="Times New Roman" w:hAnsi="Calibri" w:cs="Calibri"/>
                <w:b/>
                <w:bCs/>
                <w:color w:val="000000"/>
                <w:sz w:val="20"/>
                <w:szCs w:val="20"/>
              </w:rPr>
            </w:pPr>
            <w:r w:rsidRPr="004D1A8C">
              <w:rPr>
                <w:rFonts w:ascii="Calibri" w:eastAsia="Times New Roman" w:hAnsi="Calibri" w:cs="Calibri"/>
                <w:b/>
                <w:bCs/>
                <w:color w:val="000000"/>
                <w:sz w:val="20"/>
                <w:szCs w:val="20"/>
              </w:rPr>
              <w:t> </w:t>
            </w:r>
          </w:p>
        </w:tc>
        <w:tc>
          <w:tcPr>
            <w:tcW w:w="1140" w:type="dxa"/>
            <w:tcBorders>
              <w:top w:val="nil"/>
              <w:left w:val="nil"/>
              <w:bottom w:val="nil"/>
              <w:right w:val="nil"/>
            </w:tcBorders>
            <w:shd w:val="clear" w:color="000000" w:fill="FFFFFF"/>
            <w:noWrap/>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1320" w:type="dxa"/>
            <w:tcBorders>
              <w:top w:val="nil"/>
              <w:left w:val="nil"/>
              <w:bottom w:val="nil"/>
              <w:right w:val="nil"/>
            </w:tcBorders>
            <w:shd w:val="clear" w:color="000000" w:fill="FFFFFF"/>
            <w:noWrap/>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960" w:type="dxa"/>
            <w:tcBorders>
              <w:top w:val="nil"/>
              <w:left w:val="nil"/>
              <w:bottom w:val="nil"/>
              <w:right w:val="nil"/>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327E40">
        <w:trPr>
          <w:trHeight w:val="510"/>
        </w:trPr>
        <w:tc>
          <w:tcPr>
            <w:tcW w:w="1440" w:type="dxa"/>
            <w:tcBorders>
              <w:top w:val="nil"/>
              <w:left w:val="nil"/>
              <w:bottom w:val="nil"/>
              <w:right w:val="nil"/>
            </w:tcBorders>
            <w:shd w:val="clear" w:color="000000" w:fill="FFFFFF"/>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xml:space="preserve">U </w:t>
            </w:r>
          </w:p>
        </w:tc>
        <w:tc>
          <w:tcPr>
            <w:tcW w:w="3780" w:type="dxa"/>
            <w:tcBorders>
              <w:top w:val="nil"/>
              <w:left w:val="nil"/>
              <w:bottom w:val="nil"/>
              <w:right w:val="nil"/>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xml:space="preserve">        Lice odgovorno za sastavljanje                   finansijskog iskaza</w:t>
            </w:r>
          </w:p>
        </w:tc>
        <w:tc>
          <w:tcPr>
            <w:tcW w:w="820" w:type="dxa"/>
            <w:tcBorders>
              <w:top w:val="nil"/>
              <w:left w:val="nil"/>
              <w:bottom w:val="nil"/>
              <w:right w:val="nil"/>
            </w:tcBorders>
            <w:shd w:val="clear" w:color="000000" w:fill="FFFFFF"/>
            <w:noWrap/>
            <w:vAlign w:val="center"/>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112" w:type="dxa"/>
            <w:tcBorders>
              <w:top w:val="nil"/>
              <w:left w:val="nil"/>
              <w:bottom w:val="nil"/>
              <w:right w:val="nil"/>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w:t>
            </w:r>
          </w:p>
        </w:tc>
        <w:tc>
          <w:tcPr>
            <w:tcW w:w="2460" w:type="dxa"/>
            <w:gridSpan w:val="2"/>
            <w:tcBorders>
              <w:top w:val="nil"/>
              <w:left w:val="nil"/>
              <w:bottom w:val="nil"/>
              <w:right w:val="nil"/>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Odgovorno  lice</w:t>
            </w:r>
          </w:p>
        </w:tc>
        <w:tc>
          <w:tcPr>
            <w:tcW w:w="960" w:type="dxa"/>
            <w:tcBorders>
              <w:top w:val="nil"/>
              <w:left w:val="nil"/>
              <w:bottom w:val="nil"/>
              <w:right w:val="nil"/>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327E40">
        <w:trPr>
          <w:trHeight w:val="255"/>
        </w:trPr>
        <w:tc>
          <w:tcPr>
            <w:tcW w:w="1440" w:type="dxa"/>
            <w:tcBorders>
              <w:top w:val="nil"/>
              <w:left w:val="nil"/>
              <w:bottom w:val="nil"/>
              <w:right w:val="nil"/>
            </w:tcBorders>
            <w:shd w:val="clear" w:color="000000" w:fill="FFFFFF"/>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Dana</w:t>
            </w:r>
          </w:p>
        </w:tc>
        <w:tc>
          <w:tcPr>
            <w:tcW w:w="3780" w:type="dxa"/>
            <w:tcBorders>
              <w:top w:val="nil"/>
              <w:left w:val="nil"/>
              <w:bottom w:val="nil"/>
              <w:right w:val="nil"/>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w:t>
            </w:r>
          </w:p>
        </w:tc>
        <w:tc>
          <w:tcPr>
            <w:tcW w:w="1932" w:type="dxa"/>
            <w:gridSpan w:val="2"/>
            <w:tcBorders>
              <w:top w:val="nil"/>
              <w:left w:val="nil"/>
              <w:bottom w:val="nil"/>
              <w:right w:val="nil"/>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MP</w:t>
            </w:r>
          </w:p>
        </w:tc>
        <w:tc>
          <w:tcPr>
            <w:tcW w:w="1140" w:type="dxa"/>
            <w:tcBorders>
              <w:top w:val="nil"/>
              <w:left w:val="nil"/>
              <w:bottom w:val="nil"/>
              <w:right w:val="nil"/>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w:t>
            </w:r>
          </w:p>
        </w:tc>
        <w:tc>
          <w:tcPr>
            <w:tcW w:w="1320" w:type="dxa"/>
            <w:tcBorders>
              <w:top w:val="nil"/>
              <w:left w:val="nil"/>
              <w:bottom w:val="nil"/>
              <w:right w:val="nil"/>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w:t>
            </w:r>
          </w:p>
        </w:tc>
        <w:tc>
          <w:tcPr>
            <w:tcW w:w="960" w:type="dxa"/>
            <w:tcBorders>
              <w:top w:val="nil"/>
              <w:left w:val="nil"/>
              <w:bottom w:val="nil"/>
              <w:right w:val="nil"/>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327E40">
        <w:trPr>
          <w:trHeight w:val="255"/>
        </w:trPr>
        <w:tc>
          <w:tcPr>
            <w:tcW w:w="1440" w:type="dxa"/>
            <w:tcBorders>
              <w:top w:val="nil"/>
              <w:left w:val="nil"/>
              <w:bottom w:val="nil"/>
              <w:right w:val="nil"/>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3780" w:type="dxa"/>
            <w:tcBorders>
              <w:top w:val="nil"/>
              <w:left w:val="nil"/>
              <w:bottom w:val="single" w:sz="4" w:space="0" w:color="auto"/>
              <w:right w:val="nil"/>
            </w:tcBorders>
            <w:shd w:val="clear" w:color="000000" w:fill="FFFFFF"/>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w:t>
            </w:r>
          </w:p>
        </w:tc>
        <w:tc>
          <w:tcPr>
            <w:tcW w:w="820" w:type="dxa"/>
            <w:tcBorders>
              <w:top w:val="nil"/>
              <w:left w:val="nil"/>
              <w:bottom w:val="nil"/>
              <w:right w:val="nil"/>
            </w:tcBorders>
            <w:shd w:val="clear" w:color="000000" w:fill="FFFFFF"/>
            <w:noWrap/>
            <w:vAlign w:val="center"/>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112" w:type="dxa"/>
            <w:tcBorders>
              <w:top w:val="nil"/>
              <w:left w:val="nil"/>
              <w:bottom w:val="nil"/>
              <w:right w:val="nil"/>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w:t>
            </w:r>
          </w:p>
        </w:tc>
        <w:tc>
          <w:tcPr>
            <w:tcW w:w="2460" w:type="dxa"/>
            <w:gridSpan w:val="2"/>
            <w:tcBorders>
              <w:top w:val="nil"/>
              <w:left w:val="nil"/>
              <w:bottom w:val="single" w:sz="4" w:space="0" w:color="auto"/>
              <w:right w:val="nil"/>
            </w:tcBorders>
            <w:shd w:val="clear" w:color="000000" w:fill="FFFFFF"/>
            <w:noWrap/>
            <w:vAlign w:val="center"/>
            <w:hideMark/>
          </w:tcPr>
          <w:p w:rsidR="004D1A8C" w:rsidRPr="004D1A8C" w:rsidRDefault="004D1A8C" w:rsidP="004D1A8C">
            <w:pPr>
              <w:spacing w:after="0" w:line="240" w:lineRule="auto"/>
              <w:jc w:val="center"/>
              <w:rPr>
                <w:rFonts w:ascii="Calibri" w:eastAsia="Times New Roman" w:hAnsi="Calibri" w:cs="Calibri"/>
                <w:sz w:val="20"/>
                <w:szCs w:val="20"/>
              </w:rPr>
            </w:pPr>
            <w:r w:rsidRPr="004D1A8C">
              <w:rPr>
                <w:rFonts w:ascii="Calibri" w:eastAsia="Times New Roman" w:hAnsi="Calibri" w:cs="Calibri"/>
                <w:sz w:val="20"/>
                <w:szCs w:val="20"/>
              </w:rPr>
              <w:t> </w:t>
            </w:r>
          </w:p>
        </w:tc>
        <w:tc>
          <w:tcPr>
            <w:tcW w:w="960" w:type="dxa"/>
            <w:tcBorders>
              <w:top w:val="nil"/>
              <w:left w:val="nil"/>
              <w:bottom w:val="nil"/>
              <w:right w:val="nil"/>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r>
      <w:tr w:rsidR="004D1A8C" w:rsidRPr="004D1A8C" w:rsidTr="00327E40">
        <w:trPr>
          <w:trHeight w:val="255"/>
        </w:trPr>
        <w:tc>
          <w:tcPr>
            <w:tcW w:w="1440" w:type="dxa"/>
            <w:tcBorders>
              <w:top w:val="nil"/>
              <w:left w:val="nil"/>
              <w:bottom w:val="nil"/>
              <w:right w:val="nil"/>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3780" w:type="dxa"/>
            <w:tcBorders>
              <w:top w:val="nil"/>
              <w:left w:val="nil"/>
              <w:bottom w:val="nil"/>
              <w:right w:val="nil"/>
            </w:tcBorders>
            <w:shd w:val="clear" w:color="000000" w:fill="FFFFFF"/>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820" w:type="dxa"/>
            <w:tcBorders>
              <w:top w:val="nil"/>
              <w:left w:val="nil"/>
              <w:bottom w:val="nil"/>
              <w:right w:val="nil"/>
            </w:tcBorders>
            <w:shd w:val="clear" w:color="000000" w:fill="FFFFFF"/>
            <w:noWrap/>
            <w:vAlign w:val="center"/>
            <w:hideMark/>
          </w:tcPr>
          <w:p w:rsidR="004D1A8C" w:rsidRPr="004D1A8C" w:rsidRDefault="004D1A8C" w:rsidP="004D1A8C">
            <w:pPr>
              <w:spacing w:after="0" w:line="240" w:lineRule="auto"/>
              <w:jc w:val="right"/>
              <w:rPr>
                <w:rFonts w:ascii="Calibri" w:eastAsia="Times New Roman" w:hAnsi="Calibri" w:cs="Calibri"/>
                <w:sz w:val="20"/>
                <w:szCs w:val="20"/>
              </w:rPr>
            </w:pPr>
            <w:r w:rsidRPr="004D1A8C">
              <w:rPr>
                <w:rFonts w:ascii="Calibri" w:eastAsia="Times New Roman" w:hAnsi="Calibri" w:cs="Calibri"/>
                <w:sz w:val="20"/>
                <w:szCs w:val="20"/>
              </w:rPr>
              <w:t> </w:t>
            </w:r>
          </w:p>
        </w:tc>
        <w:tc>
          <w:tcPr>
            <w:tcW w:w="1112" w:type="dxa"/>
            <w:tcBorders>
              <w:top w:val="nil"/>
              <w:left w:val="nil"/>
              <w:bottom w:val="nil"/>
              <w:right w:val="nil"/>
            </w:tcBorders>
            <w:shd w:val="clear" w:color="000000" w:fill="FFFFFF"/>
            <w:noWrap/>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1140" w:type="dxa"/>
            <w:tcBorders>
              <w:top w:val="nil"/>
              <w:left w:val="nil"/>
              <w:bottom w:val="nil"/>
              <w:right w:val="nil"/>
            </w:tcBorders>
            <w:shd w:val="clear" w:color="000000" w:fill="FFFFFF"/>
            <w:noWrap/>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1320" w:type="dxa"/>
            <w:tcBorders>
              <w:top w:val="nil"/>
              <w:left w:val="nil"/>
              <w:bottom w:val="nil"/>
              <w:right w:val="nil"/>
            </w:tcBorders>
            <w:shd w:val="clear" w:color="000000" w:fill="FFFFFF"/>
            <w:noWrap/>
            <w:vAlign w:val="center"/>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c>
          <w:tcPr>
            <w:tcW w:w="960" w:type="dxa"/>
            <w:tcBorders>
              <w:top w:val="nil"/>
              <w:left w:val="nil"/>
              <w:bottom w:val="nil"/>
              <w:right w:val="nil"/>
            </w:tcBorders>
            <w:shd w:val="clear" w:color="000000" w:fill="FFFFFF"/>
            <w:noWrap/>
            <w:vAlign w:val="bottom"/>
            <w:hideMark/>
          </w:tcPr>
          <w:p w:rsidR="004D1A8C" w:rsidRPr="004D1A8C" w:rsidRDefault="004D1A8C" w:rsidP="004D1A8C">
            <w:pPr>
              <w:spacing w:after="0" w:line="240" w:lineRule="auto"/>
              <w:rPr>
                <w:rFonts w:ascii="Calibri" w:eastAsia="Times New Roman" w:hAnsi="Calibri" w:cs="Calibri"/>
                <w:sz w:val="20"/>
                <w:szCs w:val="20"/>
              </w:rPr>
            </w:pPr>
            <w:r w:rsidRPr="004D1A8C">
              <w:rPr>
                <w:rFonts w:ascii="Calibri" w:eastAsia="Times New Roman" w:hAnsi="Calibri" w:cs="Calibri"/>
                <w:sz w:val="20"/>
                <w:szCs w:val="20"/>
              </w:rPr>
              <w:t> </w:t>
            </w:r>
          </w:p>
        </w:tc>
      </w:tr>
    </w:tbl>
    <w:p w:rsidR="004D1A8C" w:rsidRDefault="004D1A8C" w:rsidP="00966A14">
      <w:pPr>
        <w:pStyle w:val="T30X"/>
      </w:pPr>
    </w:p>
    <w:p w:rsidR="004D1A8C" w:rsidRDefault="004D1A8C" w:rsidP="00966A14">
      <w:pPr>
        <w:pStyle w:val="T30X"/>
      </w:pPr>
    </w:p>
    <w:p w:rsidR="004D1A8C" w:rsidRDefault="004D1A8C" w:rsidP="00966A14">
      <w:pPr>
        <w:pStyle w:val="T30X"/>
      </w:pPr>
    </w:p>
    <w:p w:rsidR="004D1A8C" w:rsidRDefault="004D1A8C" w:rsidP="00966A14">
      <w:pPr>
        <w:pStyle w:val="T30X"/>
      </w:pPr>
    </w:p>
    <w:p w:rsidR="00DA4FD0" w:rsidRDefault="00DA4FD0" w:rsidP="00966A14">
      <w:pPr>
        <w:pStyle w:val="T30X"/>
      </w:pPr>
    </w:p>
    <w:p w:rsidR="00DA4FD0" w:rsidRDefault="00DA4FD0" w:rsidP="00966A14">
      <w:pPr>
        <w:pStyle w:val="T30X"/>
      </w:pPr>
    </w:p>
    <w:p w:rsidR="00DA4FD0" w:rsidRDefault="00DA4FD0" w:rsidP="00997329">
      <w:pPr>
        <w:pStyle w:val="T30X"/>
        <w:ind w:firstLine="0"/>
      </w:pPr>
    </w:p>
    <w:p w:rsidR="0098777A" w:rsidRDefault="0098777A" w:rsidP="00966A14">
      <w:pPr>
        <w:pStyle w:val="T30X"/>
      </w:pPr>
    </w:p>
    <w:p w:rsidR="0098777A" w:rsidRDefault="0098777A" w:rsidP="00966A14">
      <w:pPr>
        <w:pStyle w:val="T30X"/>
      </w:pPr>
    </w:p>
    <w:p w:rsidR="005A2E43" w:rsidRDefault="005A2E43" w:rsidP="00966A14">
      <w:pPr>
        <w:pStyle w:val="T30X"/>
      </w:pPr>
    </w:p>
    <w:p w:rsidR="005A2E43" w:rsidRDefault="005A2E43" w:rsidP="00966A14">
      <w:pPr>
        <w:pStyle w:val="T30X"/>
      </w:pPr>
    </w:p>
    <w:p w:rsidR="000115FC" w:rsidRDefault="000115FC" w:rsidP="00966A14">
      <w:pPr>
        <w:pStyle w:val="T30X"/>
      </w:pPr>
    </w:p>
    <w:p w:rsidR="00DA4FD0" w:rsidRDefault="0098777A" w:rsidP="00966A14">
      <w:pPr>
        <w:pStyle w:val="T30X"/>
      </w:pPr>
      <w:r>
        <w:t xml:space="preserve">                                                                                                                                      </w:t>
      </w:r>
      <w:r>
        <w:rPr>
          <w:b/>
        </w:rPr>
        <w:t>9.</w:t>
      </w:r>
      <w:r w:rsidR="00BD374F">
        <w:t xml:space="preserve">                                                                                                                      </w:t>
      </w:r>
      <w:r>
        <w:t xml:space="preserve">                              </w:t>
      </w:r>
    </w:p>
    <w:p w:rsidR="00B42F59" w:rsidRDefault="00DA4FD0" w:rsidP="00B42F59">
      <w:pPr>
        <w:pStyle w:val="T30X"/>
        <w:ind w:firstLine="0"/>
        <w:rPr>
          <w:b/>
          <w:sz w:val="28"/>
          <w:szCs w:val="28"/>
          <w:u w:val="single"/>
        </w:rPr>
      </w:pPr>
      <w:r>
        <w:rPr>
          <w:b/>
          <w:sz w:val="28"/>
          <w:szCs w:val="28"/>
          <w:u w:val="single"/>
        </w:rPr>
        <w:lastRenderedPageBreak/>
        <w:t>Racio pokazatelji</w:t>
      </w:r>
    </w:p>
    <w:p w:rsidR="00B42F59" w:rsidRDefault="00F769A0" w:rsidP="00B42F59">
      <w:pPr>
        <w:pStyle w:val="T30X"/>
        <w:ind w:firstLine="0"/>
        <w:rPr>
          <w:rFonts w:asciiTheme="minorHAnsi" w:eastAsiaTheme="minorHAnsi" w:hAnsiTheme="minorHAnsi" w:cstheme="minorBidi"/>
          <w:color w:val="auto"/>
        </w:rPr>
      </w:pPr>
      <w:r>
        <w:fldChar w:fldCharType="begin"/>
      </w:r>
      <w:r w:rsidR="00B42F59">
        <w:instrText xml:space="preserve"> LINK Excel.Sheet.8 "C:\\Users\\Vladislav\\Desktop\\APLIKACIJA - IZVJEŠTAJ MENADŽMENTA.xlsx" "Racio analize!R2C2:R142C8" \a \f 4 \h  \* MERGEFORMAT </w:instrText>
      </w:r>
      <w:r>
        <w:fldChar w:fldCharType="separate"/>
      </w:r>
    </w:p>
    <w:p w:rsidR="00B42F59" w:rsidRDefault="00F769A0" w:rsidP="00B42F59">
      <w:pPr>
        <w:pStyle w:val="T30X"/>
        <w:ind w:firstLine="0"/>
        <w:rPr>
          <w:color w:val="auto"/>
          <w:sz w:val="28"/>
          <w:szCs w:val="28"/>
          <w:shd w:val="clear" w:color="auto" w:fill="FFFFFF"/>
        </w:rPr>
      </w:pPr>
      <w:r>
        <w:fldChar w:fldCharType="end"/>
      </w:r>
      <w:r w:rsidR="00B42F59">
        <w:rPr>
          <w:color w:val="auto"/>
          <w:sz w:val="28"/>
          <w:szCs w:val="28"/>
          <w:shd w:val="clear" w:color="auto" w:fill="FFFFFF"/>
        </w:rPr>
        <w:t xml:space="preserve">Racio analiza predstavlja osnovni instrument za procjenu finasijske pozicije i potencijala preduzeća. Stavljanjem u odnos logički povezanih cjelina iz finansijskih izvještaja (Bilans stanja i Bilans uspjeha), dolazi se do rezultata uspostavljenih relacija koji za cilj imaju ocjenu stanja i aktivnosti preduzeća. </w:t>
      </w:r>
    </w:p>
    <w:p w:rsidR="00B42F59" w:rsidRDefault="00F769A0" w:rsidP="00B42F59">
      <w:pPr>
        <w:pStyle w:val="T30X"/>
        <w:rPr>
          <w:rFonts w:asciiTheme="minorHAnsi" w:eastAsiaTheme="minorHAnsi" w:hAnsiTheme="minorHAnsi" w:cstheme="minorBidi"/>
          <w:color w:val="auto"/>
        </w:rPr>
      </w:pPr>
      <w:r>
        <w:fldChar w:fldCharType="begin"/>
      </w:r>
      <w:r w:rsidR="00B42F59">
        <w:instrText xml:space="preserve"> LINK Excel.Sheet.8 "C:\\Users\\Vladislav\\Desktop\\IM\\APLIKACIJA - IZVJEŠTAJ MENADŽMENTA.xlsx" "Racio analize!R2C2:R5C8" \a \f 4 \h  \* MERGEFORMAT </w:instrText>
      </w:r>
      <w:r>
        <w:fldChar w:fldCharType="separate"/>
      </w:r>
    </w:p>
    <w:p w:rsidR="00B42F59" w:rsidRDefault="00F769A0" w:rsidP="00B42F59">
      <w:pPr>
        <w:pStyle w:val="T30X"/>
        <w:ind w:firstLine="0"/>
        <w:rPr>
          <w:color w:val="auto"/>
          <w:sz w:val="28"/>
          <w:szCs w:val="28"/>
          <w:u w:val="single"/>
          <w:shd w:val="clear" w:color="auto" w:fill="FFFFFF"/>
        </w:rPr>
      </w:pPr>
      <w:r>
        <w:fldChar w:fldCharType="end"/>
      </w:r>
      <w:r w:rsidR="00B42F59">
        <w:rPr>
          <w:color w:val="auto"/>
          <w:sz w:val="28"/>
          <w:szCs w:val="28"/>
          <w:u w:val="single"/>
          <w:shd w:val="clear" w:color="auto" w:fill="FFFFFF"/>
        </w:rPr>
        <w:t>Pokazatelji likvidnosti</w:t>
      </w:r>
    </w:p>
    <w:p w:rsidR="00B42F59" w:rsidRDefault="00F769A0" w:rsidP="00B42F59">
      <w:pPr>
        <w:pStyle w:val="T30X"/>
        <w:ind w:firstLine="0"/>
        <w:rPr>
          <w:rFonts w:asciiTheme="minorHAnsi" w:eastAsiaTheme="minorHAnsi" w:hAnsiTheme="minorHAnsi" w:cstheme="minorBidi"/>
          <w:color w:val="auto"/>
        </w:rPr>
      </w:pPr>
      <w:r>
        <w:rPr>
          <w:shd w:val="clear" w:color="auto" w:fill="FFFFFF"/>
        </w:rPr>
        <w:fldChar w:fldCharType="begin"/>
      </w:r>
      <w:r w:rsidR="00B42F59">
        <w:rPr>
          <w:shd w:val="clear" w:color="auto" w:fill="FFFFFF"/>
        </w:rPr>
        <w:instrText xml:space="preserve"> LINK Excel.Sheet.8 "C:\\Users\\Vladislav\\Desktop\\IM\\APLIKACIJA - IZVJEŠTAJ MENADŽMENTA.xlsx" "Pokazatelji likvidnosti!R2C2:R5C8" \a \f 4 \h  \* MERGEFORMAT </w:instrText>
      </w:r>
      <w:r>
        <w:rPr>
          <w:shd w:val="clear" w:color="auto" w:fill="FFFFFF"/>
        </w:rPr>
        <w:fldChar w:fldCharType="separate"/>
      </w:r>
    </w:p>
    <w:tbl>
      <w:tblPr>
        <w:tblW w:w="4992" w:type="pct"/>
        <w:tblLook w:val="04A0" w:firstRow="1" w:lastRow="0" w:firstColumn="1" w:lastColumn="0" w:noHBand="0" w:noVBand="1"/>
      </w:tblPr>
      <w:tblGrid>
        <w:gridCol w:w="4403"/>
        <w:gridCol w:w="1421"/>
        <w:gridCol w:w="1211"/>
        <w:gridCol w:w="1151"/>
        <w:gridCol w:w="1159"/>
      </w:tblGrid>
      <w:tr w:rsidR="00BA01BA" w:rsidTr="00BA01BA">
        <w:trPr>
          <w:trHeight w:val="345"/>
        </w:trPr>
        <w:tc>
          <w:tcPr>
            <w:tcW w:w="2355" w:type="pct"/>
            <w:tcBorders>
              <w:top w:val="double" w:sz="6" w:space="0" w:color="auto"/>
              <w:left w:val="double" w:sz="6" w:space="0" w:color="auto"/>
              <w:bottom w:val="double" w:sz="6" w:space="0" w:color="auto"/>
              <w:right w:val="double" w:sz="6" w:space="0" w:color="000000"/>
            </w:tcBorders>
            <w:shd w:val="clear" w:color="auto" w:fill="D8D8D8"/>
            <w:noWrap/>
            <w:vAlign w:val="center"/>
            <w:hideMark/>
          </w:tcPr>
          <w:p w:rsidR="00BA01BA" w:rsidRDefault="00BA01BA" w:rsidP="00BA01BA">
            <w:pPr>
              <w:rPr>
                <w:rFonts w:ascii="Calibri" w:eastAsia="Times New Roman" w:hAnsi="Calibri" w:cs="Times New Roman"/>
                <w:b/>
                <w:bCs/>
                <w:i/>
                <w:iCs/>
                <w:color w:val="000000"/>
                <w:sz w:val="20"/>
                <w:szCs w:val="24"/>
              </w:rPr>
            </w:pPr>
            <w:r>
              <w:rPr>
                <w:rFonts w:ascii="Calibri" w:eastAsia="Times New Roman" w:hAnsi="Calibri" w:cs="Times New Roman"/>
                <w:b/>
                <w:bCs/>
                <w:i/>
                <w:iCs/>
                <w:color w:val="000000"/>
                <w:sz w:val="20"/>
                <w:szCs w:val="24"/>
              </w:rPr>
              <w:t>Koeficijent trenutne likvidnosti</w:t>
            </w:r>
          </w:p>
        </w:tc>
        <w:tc>
          <w:tcPr>
            <w:tcW w:w="760" w:type="pct"/>
            <w:tcBorders>
              <w:top w:val="double" w:sz="6" w:space="0" w:color="auto"/>
              <w:left w:val="nil"/>
              <w:bottom w:val="double" w:sz="6" w:space="0" w:color="auto"/>
              <w:right w:val="double" w:sz="6" w:space="0" w:color="auto"/>
            </w:tcBorders>
            <w:shd w:val="clear" w:color="auto" w:fill="D8D8D8"/>
            <w:noWrap/>
            <w:vAlign w:val="center"/>
            <w:hideMark/>
          </w:tcPr>
          <w:p w:rsidR="00BA01BA" w:rsidRDefault="00BA01BA" w:rsidP="00BA01BA">
            <w:pPr>
              <w:rPr>
                <w:rFonts w:ascii="Calibri" w:eastAsia="Times New Roman" w:hAnsi="Calibri" w:cs="Times New Roman"/>
                <w:b/>
                <w:bCs/>
                <w:i/>
                <w:iCs/>
                <w:color w:val="000000"/>
                <w:sz w:val="20"/>
                <w:szCs w:val="24"/>
              </w:rPr>
            </w:pPr>
            <w:r>
              <w:rPr>
                <w:rFonts w:ascii="Calibri" w:eastAsia="Times New Roman" w:hAnsi="Calibri" w:cs="Times New Roman"/>
                <w:b/>
                <w:bCs/>
                <w:i/>
                <w:iCs/>
                <w:color w:val="000000"/>
                <w:sz w:val="20"/>
                <w:szCs w:val="24"/>
              </w:rPr>
              <w:t xml:space="preserve">   2018</w:t>
            </w:r>
          </w:p>
        </w:tc>
        <w:tc>
          <w:tcPr>
            <w:tcW w:w="648" w:type="pct"/>
            <w:tcBorders>
              <w:top w:val="double" w:sz="6" w:space="0" w:color="auto"/>
              <w:left w:val="nil"/>
              <w:bottom w:val="double" w:sz="6" w:space="0" w:color="auto"/>
              <w:right w:val="single" w:sz="4" w:space="0" w:color="auto"/>
            </w:tcBorders>
            <w:shd w:val="clear" w:color="auto" w:fill="D8D8D8"/>
            <w:noWrap/>
            <w:vAlign w:val="center"/>
            <w:hideMark/>
          </w:tcPr>
          <w:p w:rsidR="00BA01BA" w:rsidRDefault="00BA01BA" w:rsidP="00BA01BA">
            <w:pPr>
              <w:rPr>
                <w:rFonts w:ascii="Calibri" w:eastAsia="Times New Roman" w:hAnsi="Calibri" w:cs="Times New Roman"/>
                <w:b/>
                <w:bCs/>
                <w:i/>
                <w:iCs/>
                <w:color w:val="000000"/>
                <w:sz w:val="20"/>
                <w:szCs w:val="24"/>
              </w:rPr>
            </w:pPr>
            <w:r>
              <w:rPr>
                <w:rFonts w:ascii="Calibri" w:eastAsia="Times New Roman" w:hAnsi="Calibri" w:cs="Times New Roman"/>
                <w:b/>
                <w:bCs/>
                <w:i/>
                <w:iCs/>
                <w:color w:val="000000"/>
                <w:sz w:val="20"/>
                <w:szCs w:val="24"/>
              </w:rPr>
              <w:t xml:space="preserve"> 2019</w:t>
            </w:r>
          </w:p>
        </w:tc>
        <w:tc>
          <w:tcPr>
            <w:tcW w:w="616" w:type="pct"/>
            <w:tcBorders>
              <w:top w:val="double" w:sz="6" w:space="0" w:color="auto"/>
              <w:left w:val="single" w:sz="4" w:space="0" w:color="auto"/>
              <w:bottom w:val="double" w:sz="6" w:space="0" w:color="auto"/>
              <w:right w:val="single" w:sz="4" w:space="0" w:color="auto"/>
            </w:tcBorders>
            <w:shd w:val="clear" w:color="auto" w:fill="D8D8D8"/>
            <w:vAlign w:val="center"/>
          </w:tcPr>
          <w:p w:rsidR="00BA01BA" w:rsidRDefault="00BA01BA" w:rsidP="00BA01BA">
            <w:pPr>
              <w:rPr>
                <w:rFonts w:ascii="Calibri" w:eastAsia="Times New Roman" w:hAnsi="Calibri" w:cs="Times New Roman"/>
                <w:b/>
                <w:bCs/>
                <w:i/>
                <w:iCs/>
                <w:color w:val="000000"/>
                <w:sz w:val="20"/>
                <w:szCs w:val="24"/>
              </w:rPr>
            </w:pPr>
            <w:r>
              <w:rPr>
                <w:rFonts w:ascii="Calibri" w:eastAsia="Times New Roman" w:hAnsi="Calibri" w:cs="Times New Roman"/>
                <w:b/>
                <w:bCs/>
                <w:i/>
                <w:iCs/>
                <w:color w:val="000000"/>
                <w:sz w:val="20"/>
                <w:szCs w:val="24"/>
              </w:rPr>
              <w:t>2020</w:t>
            </w:r>
          </w:p>
        </w:tc>
        <w:tc>
          <w:tcPr>
            <w:tcW w:w="620" w:type="pct"/>
            <w:tcBorders>
              <w:top w:val="double" w:sz="6" w:space="0" w:color="auto"/>
              <w:left w:val="single" w:sz="4" w:space="0" w:color="auto"/>
              <w:bottom w:val="double" w:sz="6" w:space="0" w:color="auto"/>
              <w:right w:val="double" w:sz="6" w:space="0" w:color="auto"/>
            </w:tcBorders>
            <w:shd w:val="clear" w:color="auto" w:fill="D8D8D8"/>
            <w:vAlign w:val="center"/>
          </w:tcPr>
          <w:p w:rsidR="00BA01BA" w:rsidRDefault="00BA01BA" w:rsidP="00BA01BA">
            <w:pPr>
              <w:rPr>
                <w:rFonts w:ascii="Calibri" w:eastAsia="Times New Roman" w:hAnsi="Calibri" w:cs="Times New Roman"/>
                <w:b/>
                <w:bCs/>
                <w:i/>
                <w:iCs/>
                <w:color w:val="000000"/>
                <w:sz w:val="20"/>
                <w:szCs w:val="24"/>
              </w:rPr>
            </w:pPr>
            <w:r>
              <w:rPr>
                <w:rFonts w:ascii="Calibri" w:eastAsia="Times New Roman" w:hAnsi="Calibri" w:cs="Times New Roman"/>
                <w:b/>
                <w:bCs/>
                <w:i/>
                <w:iCs/>
                <w:color w:val="000000"/>
                <w:sz w:val="20"/>
                <w:szCs w:val="24"/>
              </w:rPr>
              <w:t>2021</w:t>
            </w:r>
          </w:p>
        </w:tc>
      </w:tr>
      <w:tr w:rsidR="00BA01BA" w:rsidTr="00BA01BA">
        <w:trPr>
          <w:trHeight w:val="345"/>
        </w:trPr>
        <w:tc>
          <w:tcPr>
            <w:tcW w:w="2355" w:type="pct"/>
            <w:tcBorders>
              <w:top w:val="double" w:sz="6" w:space="0" w:color="auto"/>
              <w:left w:val="double" w:sz="6" w:space="0" w:color="auto"/>
              <w:bottom w:val="double" w:sz="6" w:space="0" w:color="auto"/>
              <w:right w:val="double" w:sz="6" w:space="0" w:color="000000"/>
            </w:tcBorders>
            <w:shd w:val="clear" w:color="auto" w:fill="FFFFFF"/>
            <w:noWrap/>
            <w:vAlign w:val="center"/>
            <w:hideMark/>
          </w:tcPr>
          <w:p w:rsidR="00BA01BA" w:rsidRDefault="00BA01BA" w:rsidP="00BA01BA">
            <w:pPr>
              <w:rPr>
                <w:rFonts w:ascii="Calibri" w:eastAsia="Times New Roman" w:hAnsi="Calibri" w:cs="Times New Roman"/>
                <w:i/>
                <w:iCs/>
                <w:color w:val="000000"/>
                <w:sz w:val="20"/>
                <w:szCs w:val="24"/>
              </w:rPr>
            </w:pPr>
            <w:r>
              <w:rPr>
                <w:rFonts w:ascii="Calibri" w:eastAsia="Times New Roman" w:hAnsi="Calibri" w:cs="Times New Roman"/>
                <w:i/>
                <w:iCs/>
                <w:color w:val="000000"/>
                <w:sz w:val="20"/>
                <w:szCs w:val="24"/>
              </w:rPr>
              <w:t>Novac i novčani ekvivalenti</w:t>
            </w:r>
          </w:p>
        </w:tc>
        <w:tc>
          <w:tcPr>
            <w:tcW w:w="760" w:type="pct"/>
            <w:tcBorders>
              <w:top w:val="nil"/>
              <w:left w:val="nil"/>
              <w:bottom w:val="double" w:sz="6" w:space="0" w:color="auto"/>
              <w:right w:val="double" w:sz="6" w:space="0" w:color="auto"/>
            </w:tcBorders>
            <w:shd w:val="clear" w:color="auto" w:fill="FFFFFF"/>
            <w:noWrap/>
            <w:vAlign w:val="center"/>
            <w:hideMark/>
          </w:tcPr>
          <w:p w:rsidR="00BA01BA" w:rsidRDefault="00BA01BA" w:rsidP="00BA01BA">
            <w:pPr>
              <w:rPr>
                <w:rFonts w:ascii="Calibri" w:eastAsia="Times New Roman" w:hAnsi="Calibri" w:cs="Times New Roman"/>
                <w:i/>
                <w:iCs/>
                <w:color w:val="000000"/>
                <w:sz w:val="20"/>
                <w:szCs w:val="24"/>
              </w:rPr>
            </w:pPr>
            <w:r>
              <w:rPr>
                <w:rFonts w:ascii="Calibri" w:eastAsia="Times New Roman" w:hAnsi="Calibri" w:cs="Times New Roman"/>
                <w:i/>
                <w:iCs/>
                <w:color w:val="000000"/>
                <w:sz w:val="20"/>
                <w:szCs w:val="24"/>
              </w:rPr>
              <w:t xml:space="preserve">     1.038</w:t>
            </w:r>
          </w:p>
        </w:tc>
        <w:tc>
          <w:tcPr>
            <w:tcW w:w="648" w:type="pct"/>
            <w:tcBorders>
              <w:top w:val="nil"/>
              <w:left w:val="nil"/>
              <w:bottom w:val="double" w:sz="6" w:space="0" w:color="auto"/>
              <w:right w:val="single" w:sz="4" w:space="0" w:color="auto"/>
            </w:tcBorders>
            <w:shd w:val="clear" w:color="auto" w:fill="FFFFFF"/>
            <w:noWrap/>
            <w:vAlign w:val="center"/>
            <w:hideMark/>
          </w:tcPr>
          <w:p w:rsidR="00BA01BA" w:rsidRDefault="00BA01BA" w:rsidP="00BA01BA">
            <w:pPr>
              <w:rPr>
                <w:rFonts w:ascii="Calibri" w:eastAsia="Times New Roman" w:hAnsi="Calibri" w:cs="Times New Roman"/>
                <w:i/>
                <w:iCs/>
                <w:color w:val="000000"/>
                <w:sz w:val="20"/>
                <w:szCs w:val="24"/>
              </w:rPr>
            </w:pPr>
            <w:r>
              <w:rPr>
                <w:rFonts w:ascii="Calibri" w:eastAsia="Times New Roman" w:hAnsi="Calibri" w:cs="Times New Roman"/>
                <w:i/>
                <w:iCs/>
                <w:color w:val="000000"/>
                <w:sz w:val="20"/>
                <w:szCs w:val="24"/>
              </w:rPr>
              <w:t xml:space="preserve">  225</w:t>
            </w:r>
          </w:p>
        </w:tc>
        <w:tc>
          <w:tcPr>
            <w:tcW w:w="616" w:type="pct"/>
            <w:tcBorders>
              <w:top w:val="nil"/>
              <w:left w:val="single" w:sz="4" w:space="0" w:color="auto"/>
              <w:bottom w:val="double" w:sz="6" w:space="0" w:color="auto"/>
              <w:right w:val="single" w:sz="4" w:space="0" w:color="auto"/>
            </w:tcBorders>
            <w:shd w:val="clear" w:color="auto" w:fill="FFFFFF"/>
            <w:vAlign w:val="center"/>
          </w:tcPr>
          <w:p w:rsidR="00BA01BA" w:rsidRDefault="00BA01BA" w:rsidP="00BA01BA">
            <w:pPr>
              <w:rPr>
                <w:rFonts w:ascii="Calibri" w:eastAsia="Times New Roman" w:hAnsi="Calibri" w:cs="Times New Roman"/>
                <w:i/>
                <w:iCs/>
                <w:color w:val="000000"/>
                <w:sz w:val="20"/>
                <w:szCs w:val="24"/>
              </w:rPr>
            </w:pPr>
            <w:r>
              <w:rPr>
                <w:rFonts w:ascii="Calibri" w:eastAsia="Times New Roman" w:hAnsi="Calibri" w:cs="Times New Roman"/>
                <w:i/>
                <w:iCs/>
                <w:color w:val="000000"/>
                <w:sz w:val="20"/>
                <w:szCs w:val="24"/>
              </w:rPr>
              <w:t xml:space="preserve">     798</w:t>
            </w:r>
          </w:p>
        </w:tc>
        <w:tc>
          <w:tcPr>
            <w:tcW w:w="620" w:type="pct"/>
            <w:tcBorders>
              <w:top w:val="nil"/>
              <w:left w:val="single" w:sz="4" w:space="0" w:color="auto"/>
              <w:bottom w:val="double" w:sz="6" w:space="0" w:color="auto"/>
              <w:right w:val="double" w:sz="6" w:space="0" w:color="auto"/>
            </w:tcBorders>
            <w:shd w:val="clear" w:color="auto" w:fill="FFFFFF"/>
            <w:vAlign w:val="center"/>
          </w:tcPr>
          <w:p w:rsidR="00BA01BA" w:rsidRDefault="00BA01BA" w:rsidP="00BA01BA">
            <w:pPr>
              <w:rPr>
                <w:rFonts w:ascii="Calibri" w:eastAsia="Times New Roman" w:hAnsi="Calibri" w:cs="Times New Roman"/>
                <w:i/>
                <w:iCs/>
                <w:color w:val="000000"/>
                <w:sz w:val="20"/>
                <w:szCs w:val="24"/>
              </w:rPr>
            </w:pPr>
            <w:r>
              <w:rPr>
                <w:rFonts w:ascii="Calibri" w:eastAsia="Times New Roman" w:hAnsi="Calibri" w:cs="Times New Roman"/>
                <w:i/>
                <w:iCs/>
                <w:color w:val="000000"/>
                <w:sz w:val="20"/>
                <w:szCs w:val="24"/>
              </w:rPr>
              <w:t xml:space="preserve">     2.094</w:t>
            </w:r>
          </w:p>
        </w:tc>
      </w:tr>
      <w:tr w:rsidR="00BA01BA" w:rsidTr="00BA01BA">
        <w:trPr>
          <w:trHeight w:val="345"/>
        </w:trPr>
        <w:tc>
          <w:tcPr>
            <w:tcW w:w="2355" w:type="pct"/>
            <w:tcBorders>
              <w:top w:val="double" w:sz="6" w:space="0" w:color="auto"/>
              <w:left w:val="double" w:sz="6" w:space="0" w:color="auto"/>
              <w:bottom w:val="double" w:sz="6" w:space="0" w:color="auto"/>
              <w:right w:val="double" w:sz="6" w:space="0" w:color="000000"/>
            </w:tcBorders>
            <w:shd w:val="clear" w:color="auto" w:fill="FFFFFF"/>
            <w:noWrap/>
            <w:vAlign w:val="center"/>
            <w:hideMark/>
          </w:tcPr>
          <w:p w:rsidR="00BA01BA" w:rsidRDefault="00BA01BA" w:rsidP="00BA01BA">
            <w:pPr>
              <w:rPr>
                <w:rFonts w:ascii="Calibri" w:eastAsia="Times New Roman" w:hAnsi="Calibri" w:cs="Times New Roman"/>
                <w:i/>
                <w:iCs/>
                <w:color w:val="000000"/>
                <w:sz w:val="20"/>
                <w:szCs w:val="24"/>
              </w:rPr>
            </w:pPr>
            <w:r>
              <w:rPr>
                <w:rFonts w:ascii="Calibri" w:eastAsia="Times New Roman" w:hAnsi="Calibri" w:cs="Times New Roman"/>
                <w:i/>
                <w:iCs/>
                <w:color w:val="000000"/>
                <w:sz w:val="20"/>
                <w:szCs w:val="24"/>
              </w:rPr>
              <w:t>Kratkoročne obaveze</w:t>
            </w:r>
          </w:p>
        </w:tc>
        <w:tc>
          <w:tcPr>
            <w:tcW w:w="760" w:type="pct"/>
            <w:tcBorders>
              <w:top w:val="nil"/>
              <w:left w:val="nil"/>
              <w:bottom w:val="double" w:sz="6" w:space="0" w:color="auto"/>
              <w:right w:val="double" w:sz="6" w:space="0" w:color="auto"/>
            </w:tcBorders>
            <w:shd w:val="clear" w:color="auto" w:fill="FFFFFF"/>
            <w:noWrap/>
            <w:vAlign w:val="center"/>
            <w:hideMark/>
          </w:tcPr>
          <w:p w:rsidR="00BA01BA" w:rsidRDefault="00BA01BA" w:rsidP="00BA01BA">
            <w:pPr>
              <w:rPr>
                <w:rFonts w:ascii="Calibri" w:eastAsia="Times New Roman" w:hAnsi="Calibri" w:cs="Times New Roman"/>
                <w:i/>
                <w:iCs/>
                <w:color w:val="000000"/>
                <w:sz w:val="20"/>
                <w:szCs w:val="24"/>
              </w:rPr>
            </w:pPr>
            <w:r>
              <w:rPr>
                <w:rFonts w:ascii="Calibri" w:eastAsia="Times New Roman" w:hAnsi="Calibri" w:cs="Times New Roman"/>
                <w:i/>
                <w:iCs/>
                <w:color w:val="000000"/>
                <w:sz w:val="20"/>
                <w:szCs w:val="24"/>
              </w:rPr>
              <w:t xml:space="preserve">  51.423</w:t>
            </w:r>
          </w:p>
        </w:tc>
        <w:tc>
          <w:tcPr>
            <w:tcW w:w="648" w:type="pct"/>
            <w:tcBorders>
              <w:top w:val="nil"/>
              <w:left w:val="nil"/>
              <w:bottom w:val="double" w:sz="6" w:space="0" w:color="auto"/>
              <w:right w:val="single" w:sz="4" w:space="0" w:color="auto"/>
            </w:tcBorders>
            <w:shd w:val="clear" w:color="auto" w:fill="FFFFFF"/>
            <w:noWrap/>
            <w:vAlign w:val="center"/>
            <w:hideMark/>
          </w:tcPr>
          <w:p w:rsidR="00BA01BA" w:rsidRDefault="00BA01BA" w:rsidP="00BA01BA">
            <w:pPr>
              <w:rPr>
                <w:rFonts w:ascii="Calibri" w:eastAsia="Times New Roman" w:hAnsi="Calibri" w:cs="Times New Roman"/>
                <w:i/>
                <w:iCs/>
                <w:color w:val="000000"/>
                <w:sz w:val="20"/>
                <w:szCs w:val="24"/>
              </w:rPr>
            </w:pPr>
            <w:r>
              <w:rPr>
                <w:rFonts w:ascii="Calibri" w:eastAsia="Times New Roman" w:hAnsi="Calibri" w:cs="Times New Roman"/>
                <w:i/>
                <w:iCs/>
                <w:color w:val="000000"/>
                <w:sz w:val="20"/>
                <w:szCs w:val="24"/>
              </w:rPr>
              <w:t>90.054</w:t>
            </w:r>
          </w:p>
        </w:tc>
        <w:tc>
          <w:tcPr>
            <w:tcW w:w="616" w:type="pct"/>
            <w:tcBorders>
              <w:top w:val="nil"/>
              <w:left w:val="single" w:sz="4" w:space="0" w:color="auto"/>
              <w:bottom w:val="double" w:sz="6" w:space="0" w:color="auto"/>
              <w:right w:val="single" w:sz="4" w:space="0" w:color="auto"/>
            </w:tcBorders>
            <w:shd w:val="clear" w:color="auto" w:fill="FFFFFF"/>
            <w:vAlign w:val="center"/>
          </w:tcPr>
          <w:p w:rsidR="00BA01BA" w:rsidRDefault="00BA01BA" w:rsidP="00BA01BA">
            <w:pPr>
              <w:rPr>
                <w:rFonts w:ascii="Calibri" w:eastAsia="Times New Roman" w:hAnsi="Calibri" w:cs="Times New Roman"/>
                <w:i/>
                <w:iCs/>
                <w:color w:val="000000"/>
                <w:sz w:val="20"/>
                <w:szCs w:val="24"/>
              </w:rPr>
            </w:pPr>
            <w:r>
              <w:rPr>
                <w:rFonts w:ascii="Calibri" w:eastAsia="Times New Roman" w:hAnsi="Calibri" w:cs="Times New Roman"/>
                <w:i/>
                <w:iCs/>
                <w:color w:val="000000"/>
                <w:sz w:val="20"/>
                <w:szCs w:val="24"/>
              </w:rPr>
              <w:t>141.135</w:t>
            </w:r>
          </w:p>
        </w:tc>
        <w:tc>
          <w:tcPr>
            <w:tcW w:w="620" w:type="pct"/>
            <w:tcBorders>
              <w:top w:val="nil"/>
              <w:left w:val="single" w:sz="4" w:space="0" w:color="auto"/>
              <w:bottom w:val="double" w:sz="6" w:space="0" w:color="auto"/>
              <w:right w:val="double" w:sz="6" w:space="0" w:color="auto"/>
            </w:tcBorders>
            <w:shd w:val="clear" w:color="auto" w:fill="FFFFFF"/>
            <w:vAlign w:val="center"/>
          </w:tcPr>
          <w:p w:rsidR="00BA01BA" w:rsidRDefault="00BA01BA" w:rsidP="00BA01BA">
            <w:pPr>
              <w:rPr>
                <w:rFonts w:ascii="Calibri" w:eastAsia="Times New Roman" w:hAnsi="Calibri" w:cs="Times New Roman"/>
                <w:i/>
                <w:iCs/>
                <w:color w:val="000000"/>
                <w:sz w:val="20"/>
                <w:szCs w:val="24"/>
              </w:rPr>
            </w:pPr>
            <w:r>
              <w:rPr>
                <w:rFonts w:ascii="Calibri" w:eastAsia="Times New Roman" w:hAnsi="Calibri" w:cs="Times New Roman"/>
                <w:i/>
                <w:iCs/>
                <w:color w:val="000000"/>
                <w:sz w:val="20"/>
                <w:szCs w:val="24"/>
              </w:rPr>
              <w:t>161.436</w:t>
            </w:r>
          </w:p>
        </w:tc>
      </w:tr>
      <w:tr w:rsidR="00BA01BA" w:rsidTr="00BA01BA">
        <w:trPr>
          <w:trHeight w:val="345"/>
        </w:trPr>
        <w:tc>
          <w:tcPr>
            <w:tcW w:w="2355" w:type="pct"/>
            <w:tcBorders>
              <w:top w:val="double" w:sz="6" w:space="0" w:color="auto"/>
              <w:left w:val="double" w:sz="6" w:space="0" w:color="auto"/>
              <w:bottom w:val="double" w:sz="6" w:space="0" w:color="auto"/>
              <w:right w:val="double" w:sz="6" w:space="0" w:color="000000"/>
            </w:tcBorders>
            <w:shd w:val="clear" w:color="auto" w:fill="FFFFFF"/>
            <w:noWrap/>
            <w:vAlign w:val="center"/>
            <w:hideMark/>
          </w:tcPr>
          <w:p w:rsidR="00BA01BA" w:rsidRDefault="00BA01BA" w:rsidP="00BA01BA">
            <w:pPr>
              <w:rPr>
                <w:rFonts w:ascii="Calibri" w:eastAsia="Times New Roman" w:hAnsi="Calibri" w:cs="Times New Roman"/>
                <w:b/>
                <w:bCs/>
                <w:i/>
                <w:iCs/>
                <w:color w:val="000000"/>
                <w:sz w:val="20"/>
                <w:szCs w:val="24"/>
              </w:rPr>
            </w:pPr>
            <w:r>
              <w:rPr>
                <w:rFonts w:ascii="Calibri" w:eastAsia="Times New Roman" w:hAnsi="Calibri" w:cs="Times New Roman"/>
                <w:b/>
                <w:bCs/>
                <w:i/>
                <w:iCs/>
                <w:color w:val="000000"/>
                <w:sz w:val="20"/>
                <w:szCs w:val="24"/>
              </w:rPr>
              <w:t>Novac i novčani ekvivalenti / Kratkoročne obaveze</w:t>
            </w:r>
          </w:p>
        </w:tc>
        <w:tc>
          <w:tcPr>
            <w:tcW w:w="760" w:type="pct"/>
            <w:tcBorders>
              <w:top w:val="nil"/>
              <w:left w:val="nil"/>
              <w:bottom w:val="double" w:sz="6" w:space="0" w:color="auto"/>
              <w:right w:val="double" w:sz="6" w:space="0" w:color="auto"/>
            </w:tcBorders>
            <w:shd w:val="clear" w:color="auto" w:fill="FFFFFF"/>
            <w:noWrap/>
            <w:vAlign w:val="center"/>
            <w:hideMark/>
          </w:tcPr>
          <w:p w:rsidR="00BA01BA" w:rsidRDefault="00BA01BA" w:rsidP="00BA01BA">
            <w:pPr>
              <w:rPr>
                <w:rFonts w:ascii="Calibri" w:eastAsia="Times New Roman" w:hAnsi="Calibri" w:cs="Times New Roman"/>
                <w:b/>
                <w:bCs/>
                <w:i/>
                <w:iCs/>
                <w:color w:val="000000"/>
                <w:sz w:val="20"/>
                <w:szCs w:val="24"/>
              </w:rPr>
            </w:pPr>
            <w:r>
              <w:rPr>
                <w:rFonts w:ascii="Calibri" w:eastAsia="Times New Roman" w:hAnsi="Calibri" w:cs="Times New Roman"/>
                <w:b/>
                <w:bCs/>
                <w:i/>
                <w:iCs/>
                <w:color w:val="000000"/>
                <w:sz w:val="20"/>
                <w:szCs w:val="24"/>
              </w:rPr>
              <w:t xml:space="preserve">  0,0202</w:t>
            </w:r>
          </w:p>
        </w:tc>
        <w:tc>
          <w:tcPr>
            <w:tcW w:w="648" w:type="pct"/>
            <w:tcBorders>
              <w:top w:val="nil"/>
              <w:left w:val="nil"/>
              <w:bottom w:val="double" w:sz="6" w:space="0" w:color="auto"/>
              <w:right w:val="single" w:sz="4" w:space="0" w:color="auto"/>
            </w:tcBorders>
            <w:shd w:val="clear" w:color="auto" w:fill="FFFFFF"/>
            <w:noWrap/>
            <w:vAlign w:val="center"/>
            <w:hideMark/>
          </w:tcPr>
          <w:p w:rsidR="00BA01BA" w:rsidRDefault="00BA01BA" w:rsidP="00BA01BA">
            <w:pPr>
              <w:rPr>
                <w:rFonts w:ascii="Calibri" w:eastAsia="Times New Roman" w:hAnsi="Calibri" w:cs="Times New Roman"/>
                <w:b/>
                <w:bCs/>
                <w:i/>
                <w:iCs/>
                <w:color w:val="000000"/>
                <w:sz w:val="20"/>
                <w:szCs w:val="24"/>
              </w:rPr>
            </w:pPr>
            <w:r>
              <w:rPr>
                <w:rFonts w:ascii="Calibri" w:eastAsia="Times New Roman" w:hAnsi="Calibri" w:cs="Times New Roman"/>
                <w:b/>
                <w:bCs/>
                <w:i/>
                <w:iCs/>
                <w:color w:val="000000"/>
                <w:sz w:val="20"/>
                <w:szCs w:val="24"/>
              </w:rPr>
              <w:t xml:space="preserve"> 0,0025</w:t>
            </w:r>
          </w:p>
        </w:tc>
        <w:tc>
          <w:tcPr>
            <w:tcW w:w="616" w:type="pct"/>
            <w:tcBorders>
              <w:top w:val="nil"/>
              <w:left w:val="single" w:sz="4" w:space="0" w:color="auto"/>
              <w:bottom w:val="double" w:sz="6" w:space="0" w:color="auto"/>
              <w:right w:val="single" w:sz="4" w:space="0" w:color="auto"/>
            </w:tcBorders>
            <w:shd w:val="clear" w:color="auto" w:fill="FFFFFF"/>
            <w:vAlign w:val="center"/>
          </w:tcPr>
          <w:p w:rsidR="00BA01BA" w:rsidRDefault="00BA01BA" w:rsidP="00BA01BA">
            <w:pPr>
              <w:rPr>
                <w:rFonts w:ascii="Calibri" w:eastAsia="Times New Roman" w:hAnsi="Calibri" w:cs="Times New Roman"/>
                <w:b/>
                <w:bCs/>
                <w:i/>
                <w:iCs/>
                <w:color w:val="000000"/>
                <w:sz w:val="20"/>
                <w:szCs w:val="24"/>
              </w:rPr>
            </w:pPr>
            <w:r>
              <w:rPr>
                <w:rFonts w:ascii="Calibri" w:eastAsia="Times New Roman" w:hAnsi="Calibri" w:cs="Times New Roman"/>
                <w:b/>
                <w:bCs/>
                <w:i/>
                <w:iCs/>
                <w:color w:val="000000"/>
                <w:sz w:val="20"/>
                <w:szCs w:val="24"/>
              </w:rPr>
              <w:t>0,0056</w:t>
            </w:r>
          </w:p>
        </w:tc>
        <w:tc>
          <w:tcPr>
            <w:tcW w:w="620" w:type="pct"/>
            <w:tcBorders>
              <w:top w:val="nil"/>
              <w:left w:val="single" w:sz="4" w:space="0" w:color="auto"/>
              <w:bottom w:val="double" w:sz="6" w:space="0" w:color="auto"/>
              <w:right w:val="double" w:sz="6" w:space="0" w:color="auto"/>
            </w:tcBorders>
            <w:shd w:val="clear" w:color="auto" w:fill="FFFFFF"/>
            <w:vAlign w:val="center"/>
          </w:tcPr>
          <w:p w:rsidR="00BA01BA" w:rsidRDefault="00BA01BA" w:rsidP="00BA01BA">
            <w:pPr>
              <w:rPr>
                <w:rFonts w:ascii="Calibri" w:eastAsia="Times New Roman" w:hAnsi="Calibri" w:cs="Times New Roman"/>
                <w:b/>
                <w:bCs/>
                <w:i/>
                <w:iCs/>
                <w:color w:val="000000"/>
                <w:sz w:val="20"/>
                <w:szCs w:val="24"/>
              </w:rPr>
            </w:pPr>
            <w:r>
              <w:rPr>
                <w:rFonts w:ascii="Calibri" w:eastAsia="Times New Roman" w:hAnsi="Calibri" w:cs="Times New Roman"/>
                <w:b/>
                <w:bCs/>
                <w:i/>
                <w:iCs/>
                <w:color w:val="000000"/>
                <w:sz w:val="20"/>
                <w:szCs w:val="24"/>
              </w:rPr>
              <w:t>0,0129</w:t>
            </w:r>
          </w:p>
        </w:tc>
      </w:tr>
    </w:tbl>
    <w:p w:rsidR="00E2153F" w:rsidRDefault="00F769A0" w:rsidP="00E2153F">
      <w:pPr>
        <w:pStyle w:val="T30X"/>
        <w:ind w:firstLine="0"/>
      </w:pPr>
      <w:r>
        <w:rPr>
          <w:color w:val="auto"/>
          <w:sz w:val="28"/>
          <w:szCs w:val="28"/>
          <w:shd w:val="clear" w:color="auto" w:fill="FFFFFF"/>
        </w:rPr>
        <w:fldChar w:fldCharType="end"/>
      </w:r>
    </w:p>
    <w:p w:rsidR="00B42F59" w:rsidRDefault="00F769A0" w:rsidP="00E2153F">
      <w:pPr>
        <w:pStyle w:val="T30X"/>
        <w:ind w:firstLine="0"/>
        <w:rPr>
          <w:rFonts w:asciiTheme="minorHAnsi" w:eastAsiaTheme="minorHAnsi" w:hAnsiTheme="minorHAnsi" w:cstheme="minorBidi"/>
          <w:color w:val="auto"/>
        </w:rPr>
      </w:pPr>
      <w:r>
        <w:fldChar w:fldCharType="begin"/>
      </w:r>
      <w:r w:rsidR="00B42F59">
        <w:instrText xml:space="preserve"> LINK Excel.Sheet.8 "C:\\Users\\Vladislav\\Desktop\\IM\\APLIKACIJA - IZVJEŠTAJ MENADŽMENTA.xlsx" "Pokazatelji likvidnosti!R8C2:R11C8" \a \f 4 \h  \* MERGEFORMAT </w:instrText>
      </w:r>
      <w:r>
        <w:fldChar w:fldCharType="separate"/>
      </w:r>
    </w:p>
    <w:tbl>
      <w:tblPr>
        <w:tblW w:w="4992" w:type="pct"/>
        <w:tblLook w:val="04A0" w:firstRow="1" w:lastRow="0" w:firstColumn="1" w:lastColumn="0" w:noHBand="0" w:noVBand="1"/>
      </w:tblPr>
      <w:tblGrid>
        <w:gridCol w:w="4529"/>
        <w:gridCol w:w="1207"/>
        <w:gridCol w:w="1192"/>
        <w:gridCol w:w="1284"/>
        <w:gridCol w:w="1133"/>
      </w:tblGrid>
      <w:tr w:rsidR="00BA01BA" w:rsidTr="00BA01BA">
        <w:trPr>
          <w:trHeight w:val="345"/>
        </w:trPr>
        <w:tc>
          <w:tcPr>
            <w:tcW w:w="2423" w:type="pct"/>
            <w:tcBorders>
              <w:top w:val="double" w:sz="6" w:space="0" w:color="auto"/>
              <w:left w:val="double" w:sz="6" w:space="0" w:color="auto"/>
              <w:bottom w:val="double" w:sz="6" w:space="0" w:color="auto"/>
              <w:right w:val="double" w:sz="6" w:space="0" w:color="auto"/>
            </w:tcBorders>
            <w:shd w:val="clear" w:color="auto" w:fill="D8D8D8"/>
            <w:noWrap/>
            <w:vAlign w:val="center"/>
            <w:hideMark/>
          </w:tcPr>
          <w:p w:rsidR="00BA01BA" w:rsidRDefault="00BA01BA" w:rsidP="00BA01BA">
            <w:pPr>
              <w:jc w:val="both"/>
              <w:rPr>
                <w:rFonts w:ascii="Calibri" w:eastAsia="Times New Roman" w:hAnsi="Calibri" w:cs="Times New Roman"/>
                <w:b/>
                <w:bCs/>
                <w:i/>
                <w:iCs/>
                <w:color w:val="000000"/>
                <w:sz w:val="20"/>
                <w:szCs w:val="24"/>
              </w:rPr>
            </w:pPr>
            <w:r>
              <w:rPr>
                <w:rFonts w:ascii="Calibri" w:eastAsia="Times New Roman" w:hAnsi="Calibri" w:cs="Times New Roman"/>
                <w:b/>
                <w:bCs/>
                <w:i/>
                <w:iCs/>
                <w:color w:val="000000"/>
                <w:sz w:val="20"/>
                <w:szCs w:val="24"/>
              </w:rPr>
              <w:t>Tekuća likvidnost</w:t>
            </w:r>
          </w:p>
        </w:tc>
        <w:tc>
          <w:tcPr>
            <w:tcW w:w="646" w:type="pct"/>
            <w:tcBorders>
              <w:top w:val="double" w:sz="6" w:space="0" w:color="auto"/>
              <w:left w:val="nil"/>
              <w:bottom w:val="double" w:sz="6" w:space="0" w:color="auto"/>
              <w:right w:val="double" w:sz="6" w:space="0" w:color="auto"/>
            </w:tcBorders>
            <w:shd w:val="clear" w:color="auto" w:fill="D8D8D8"/>
            <w:noWrap/>
            <w:vAlign w:val="center"/>
            <w:hideMark/>
          </w:tcPr>
          <w:p w:rsidR="00BA01BA" w:rsidRDefault="00BA01BA" w:rsidP="00BA01BA">
            <w:pPr>
              <w:rPr>
                <w:rFonts w:ascii="Calibri" w:eastAsia="Times New Roman" w:hAnsi="Calibri" w:cs="Times New Roman"/>
                <w:b/>
                <w:bCs/>
                <w:i/>
                <w:iCs/>
                <w:color w:val="000000"/>
                <w:sz w:val="20"/>
                <w:szCs w:val="24"/>
              </w:rPr>
            </w:pPr>
            <w:r>
              <w:rPr>
                <w:rFonts w:ascii="Calibri" w:eastAsia="Times New Roman" w:hAnsi="Calibri" w:cs="Times New Roman"/>
                <w:b/>
                <w:bCs/>
                <w:i/>
                <w:iCs/>
                <w:color w:val="000000"/>
                <w:sz w:val="20"/>
                <w:szCs w:val="24"/>
              </w:rPr>
              <w:t xml:space="preserve">   2018</w:t>
            </w:r>
          </w:p>
        </w:tc>
        <w:tc>
          <w:tcPr>
            <w:tcW w:w="638" w:type="pct"/>
            <w:tcBorders>
              <w:top w:val="double" w:sz="6" w:space="0" w:color="auto"/>
              <w:left w:val="nil"/>
              <w:bottom w:val="double" w:sz="6" w:space="0" w:color="auto"/>
              <w:right w:val="single" w:sz="4" w:space="0" w:color="auto"/>
            </w:tcBorders>
            <w:shd w:val="clear" w:color="auto" w:fill="D8D8D8"/>
            <w:noWrap/>
            <w:vAlign w:val="center"/>
            <w:hideMark/>
          </w:tcPr>
          <w:p w:rsidR="00BA01BA" w:rsidRDefault="00BA01BA" w:rsidP="00BA01BA">
            <w:pPr>
              <w:rPr>
                <w:rFonts w:ascii="Calibri" w:eastAsia="Times New Roman" w:hAnsi="Calibri" w:cs="Times New Roman"/>
                <w:b/>
                <w:bCs/>
                <w:i/>
                <w:iCs/>
                <w:color w:val="000000"/>
                <w:sz w:val="20"/>
                <w:szCs w:val="24"/>
              </w:rPr>
            </w:pPr>
            <w:r>
              <w:rPr>
                <w:rFonts w:ascii="Calibri" w:eastAsia="Times New Roman" w:hAnsi="Calibri" w:cs="Times New Roman"/>
                <w:b/>
                <w:bCs/>
                <w:i/>
                <w:iCs/>
                <w:color w:val="000000"/>
                <w:sz w:val="20"/>
                <w:szCs w:val="24"/>
              </w:rPr>
              <w:t xml:space="preserve"> 2019</w:t>
            </w:r>
          </w:p>
        </w:tc>
        <w:tc>
          <w:tcPr>
            <w:tcW w:w="687" w:type="pct"/>
            <w:tcBorders>
              <w:top w:val="double" w:sz="6" w:space="0" w:color="auto"/>
              <w:left w:val="single" w:sz="4" w:space="0" w:color="auto"/>
              <w:bottom w:val="double" w:sz="6" w:space="0" w:color="auto"/>
              <w:right w:val="single" w:sz="4" w:space="0" w:color="auto"/>
            </w:tcBorders>
            <w:shd w:val="clear" w:color="auto" w:fill="D8D8D8"/>
            <w:vAlign w:val="center"/>
          </w:tcPr>
          <w:p w:rsidR="00BA01BA" w:rsidRDefault="00BA01BA" w:rsidP="00BA01BA">
            <w:pPr>
              <w:rPr>
                <w:rFonts w:ascii="Calibri" w:eastAsia="Times New Roman" w:hAnsi="Calibri" w:cs="Times New Roman"/>
                <w:b/>
                <w:bCs/>
                <w:i/>
                <w:iCs/>
                <w:color w:val="000000"/>
                <w:sz w:val="20"/>
                <w:szCs w:val="24"/>
              </w:rPr>
            </w:pPr>
            <w:r>
              <w:rPr>
                <w:rFonts w:ascii="Calibri" w:eastAsia="Times New Roman" w:hAnsi="Calibri" w:cs="Times New Roman"/>
                <w:b/>
                <w:bCs/>
                <w:i/>
                <w:iCs/>
                <w:color w:val="000000"/>
                <w:sz w:val="20"/>
                <w:szCs w:val="24"/>
              </w:rPr>
              <w:t>2020</w:t>
            </w:r>
          </w:p>
        </w:tc>
        <w:tc>
          <w:tcPr>
            <w:tcW w:w="606" w:type="pct"/>
            <w:tcBorders>
              <w:top w:val="double" w:sz="6" w:space="0" w:color="auto"/>
              <w:left w:val="single" w:sz="4" w:space="0" w:color="auto"/>
              <w:bottom w:val="double" w:sz="6" w:space="0" w:color="auto"/>
              <w:right w:val="double" w:sz="6" w:space="0" w:color="auto"/>
            </w:tcBorders>
            <w:shd w:val="clear" w:color="auto" w:fill="D8D8D8"/>
            <w:vAlign w:val="center"/>
          </w:tcPr>
          <w:p w:rsidR="00BA01BA" w:rsidRDefault="00BA01BA" w:rsidP="00BA01BA">
            <w:pPr>
              <w:rPr>
                <w:rFonts w:ascii="Calibri" w:eastAsia="Times New Roman" w:hAnsi="Calibri" w:cs="Times New Roman"/>
                <w:b/>
                <w:bCs/>
                <w:i/>
                <w:iCs/>
                <w:color w:val="000000"/>
                <w:sz w:val="20"/>
                <w:szCs w:val="24"/>
              </w:rPr>
            </w:pPr>
            <w:r>
              <w:rPr>
                <w:rFonts w:ascii="Calibri" w:eastAsia="Times New Roman" w:hAnsi="Calibri" w:cs="Times New Roman"/>
                <w:b/>
                <w:bCs/>
                <w:i/>
                <w:iCs/>
                <w:color w:val="000000"/>
                <w:sz w:val="20"/>
                <w:szCs w:val="24"/>
              </w:rPr>
              <w:t>2021</w:t>
            </w:r>
          </w:p>
        </w:tc>
      </w:tr>
      <w:tr w:rsidR="00BA01BA" w:rsidTr="00BA01BA">
        <w:trPr>
          <w:trHeight w:val="345"/>
        </w:trPr>
        <w:tc>
          <w:tcPr>
            <w:tcW w:w="2423" w:type="pct"/>
            <w:tcBorders>
              <w:top w:val="double" w:sz="6" w:space="0" w:color="auto"/>
              <w:left w:val="double" w:sz="6" w:space="0" w:color="auto"/>
              <w:bottom w:val="double" w:sz="6" w:space="0" w:color="auto"/>
              <w:right w:val="double" w:sz="6" w:space="0" w:color="auto"/>
            </w:tcBorders>
            <w:shd w:val="clear" w:color="auto" w:fill="FFFFFF"/>
            <w:noWrap/>
            <w:vAlign w:val="center"/>
            <w:hideMark/>
          </w:tcPr>
          <w:p w:rsidR="00BA01BA" w:rsidRDefault="00BA01BA" w:rsidP="00BA01BA">
            <w:pPr>
              <w:rPr>
                <w:rFonts w:ascii="Calibri" w:eastAsia="Times New Roman" w:hAnsi="Calibri" w:cs="Times New Roman"/>
                <w:i/>
                <w:iCs/>
                <w:color w:val="000000"/>
                <w:sz w:val="20"/>
                <w:szCs w:val="24"/>
              </w:rPr>
            </w:pPr>
            <w:r>
              <w:rPr>
                <w:rFonts w:ascii="Calibri" w:eastAsia="Times New Roman" w:hAnsi="Calibri" w:cs="Times New Roman"/>
                <w:i/>
                <w:iCs/>
                <w:color w:val="000000"/>
                <w:sz w:val="20"/>
                <w:szCs w:val="24"/>
              </w:rPr>
              <w:t>Angažovana obrtna sredstva</w:t>
            </w:r>
          </w:p>
        </w:tc>
        <w:tc>
          <w:tcPr>
            <w:tcW w:w="646" w:type="pct"/>
            <w:tcBorders>
              <w:top w:val="nil"/>
              <w:left w:val="nil"/>
              <w:bottom w:val="double" w:sz="6" w:space="0" w:color="auto"/>
              <w:right w:val="double" w:sz="6" w:space="0" w:color="auto"/>
            </w:tcBorders>
            <w:shd w:val="clear" w:color="auto" w:fill="FFFFFF"/>
            <w:noWrap/>
            <w:vAlign w:val="center"/>
            <w:hideMark/>
          </w:tcPr>
          <w:p w:rsidR="00BA01BA" w:rsidRDefault="00BA01BA" w:rsidP="00BA01BA">
            <w:pPr>
              <w:rPr>
                <w:rFonts w:ascii="Calibri" w:eastAsia="Times New Roman" w:hAnsi="Calibri" w:cs="Times New Roman"/>
                <w:i/>
                <w:iCs/>
                <w:color w:val="000000"/>
                <w:sz w:val="20"/>
                <w:szCs w:val="24"/>
              </w:rPr>
            </w:pPr>
          </w:p>
        </w:tc>
        <w:tc>
          <w:tcPr>
            <w:tcW w:w="638" w:type="pct"/>
            <w:tcBorders>
              <w:top w:val="nil"/>
              <w:left w:val="nil"/>
              <w:bottom w:val="double" w:sz="6" w:space="0" w:color="auto"/>
              <w:right w:val="single" w:sz="4" w:space="0" w:color="auto"/>
            </w:tcBorders>
            <w:shd w:val="clear" w:color="auto" w:fill="FFFFFF"/>
            <w:noWrap/>
            <w:vAlign w:val="center"/>
            <w:hideMark/>
          </w:tcPr>
          <w:p w:rsidR="00BA01BA" w:rsidRDefault="00BA01BA" w:rsidP="00BA01BA">
            <w:pPr>
              <w:rPr>
                <w:rFonts w:ascii="Calibri" w:eastAsia="Times New Roman" w:hAnsi="Calibri" w:cs="Times New Roman"/>
                <w:i/>
                <w:iCs/>
                <w:color w:val="000000"/>
                <w:sz w:val="20"/>
                <w:szCs w:val="24"/>
              </w:rPr>
            </w:pPr>
          </w:p>
        </w:tc>
        <w:tc>
          <w:tcPr>
            <w:tcW w:w="687" w:type="pct"/>
            <w:tcBorders>
              <w:top w:val="nil"/>
              <w:left w:val="single" w:sz="4" w:space="0" w:color="auto"/>
              <w:bottom w:val="double" w:sz="6" w:space="0" w:color="auto"/>
              <w:right w:val="single" w:sz="4" w:space="0" w:color="auto"/>
            </w:tcBorders>
            <w:shd w:val="clear" w:color="auto" w:fill="FFFFFF"/>
            <w:vAlign w:val="center"/>
          </w:tcPr>
          <w:p w:rsidR="00BA01BA" w:rsidRDefault="00BA01BA" w:rsidP="00BA01BA">
            <w:pPr>
              <w:rPr>
                <w:rFonts w:ascii="Calibri" w:eastAsia="Times New Roman" w:hAnsi="Calibri" w:cs="Times New Roman"/>
                <w:i/>
                <w:iCs/>
                <w:color w:val="000000"/>
                <w:sz w:val="20"/>
                <w:szCs w:val="24"/>
              </w:rPr>
            </w:pPr>
          </w:p>
        </w:tc>
        <w:tc>
          <w:tcPr>
            <w:tcW w:w="606" w:type="pct"/>
            <w:tcBorders>
              <w:top w:val="nil"/>
              <w:left w:val="single" w:sz="4" w:space="0" w:color="auto"/>
              <w:bottom w:val="double" w:sz="6" w:space="0" w:color="auto"/>
              <w:right w:val="double" w:sz="6" w:space="0" w:color="auto"/>
            </w:tcBorders>
            <w:shd w:val="clear" w:color="auto" w:fill="FFFFFF"/>
            <w:vAlign w:val="center"/>
          </w:tcPr>
          <w:p w:rsidR="00BA01BA" w:rsidRDefault="00BA01BA" w:rsidP="00BA01BA">
            <w:pPr>
              <w:rPr>
                <w:rFonts w:ascii="Calibri" w:eastAsia="Times New Roman" w:hAnsi="Calibri" w:cs="Times New Roman"/>
                <w:i/>
                <w:iCs/>
                <w:color w:val="000000"/>
                <w:sz w:val="20"/>
                <w:szCs w:val="24"/>
              </w:rPr>
            </w:pPr>
          </w:p>
        </w:tc>
      </w:tr>
      <w:tr w:rsidR="00BA01BA" w:rsidTr="00BA01BA">
        <w:trPr>
          <w:trHeight w:val="345"/>
        </w:trPr>
        <w:tc>
          <w:tcPr>
            <w:tcW w:w="2423" w:type="pct"/>
            <w:tcBorders>
              <w:top w:val="double" w:sz="6" w:space="0" w:color="auto"/>
              <w:left w:val="double" w:sz="6" w:space="0" w:color="auto"/>
              <w:bottom w:val="double" w:sz="6" w:space="0" w:color="auto"/>
              <w:right w:val="double" w:sz="6" w:space="0" w:color="auto"/>
            </w:tcBorders>
            <w:shd w:val="clear" w:color="auto" w:fill="FFFFFF"/>
            <w:noWrap/>
            <w:vAlign w:val="center"/>
            <w:hideMark/>
          </w:tcPr>
          <w:p w:rsidR="00BA01BA" w:rsidRDefault="00BA01BA" w:rsidP="00BA01BA">
            <w:pPr>
              <w:rPr>
                <w:rFonts w:ascii="Calibri" w:eastAsia="Times New Roman" w:hAnsi="Calibri" w:cs="Times New Roman"/>
                <w:i/>
                <w:iCs/>
                <w:color w:val="000000"/>
                <w:sz w:val="20"/>
                <w:szCs w:val="24"/>
              </w:rPr>
            </w:pPr>
            <w:r>
              <w:rPr>
                <w:rFonts w:ascii="Calibri" w:eastAsia="Times New Roman" w:hAnsi="Calibri" w:cs="Times New Roman"/>
                <w:i/>
                <w:iCs/>
                <w:color w:val="000000"/>
                <w:sz w:val="20"/>
                <w:szCs w:val="24"/>
              </w:rPr>
              <w:t>Kratkoročne obaveze</w:t>
            </w:r>
          </w:p>
        </w:tc>
        <w:tc>
          <w:tcPr>
            <w:tcW w:w="646" w:type="pct"/>
            <w:tcBorders>
              <w:top w:val="nil"/>
              <w:left w:val="nil"/>
              <w:bottom w:val="double" w:sz="6" w:space="0" w:color="auto"/>
              <w:right w:val="double" w:sz="6" w:space="0" w:color="auto"/>
            </w:tcBorders>
            <w:shd w:val="clear" w:color="auto" w:fill="FFFFFF"/>
            <w:noWrap/>
            <w:vAlign w:val="center"/>
            <w:hideMark/>
          </w:tcPr>
          <w:p w:rsidR="00BA01BA" w:rsidRDefault="00BA01BA" w:rsidP="00BA01BA">
            <w:pPr>
              <w:rPr>
                <w:rFonts w:ascii="Calibri" w:eastAsia="Times New Roman" w:hAnsi="Calibri" w:cs="Times New Roman"/>
                <w:i/>
                <w:iCs/>
                <w:color w:val="000000"/>
                <w:sz w:val="20"/>
                <w:szCs w:val="24"/>
              </w:rPr>
            </w:pPr>
            <w:r>
              <w:rPr>
                <w:rFonts w:ascii="Calibri" w:eastAsia="Times New Roman" w:hAnsi="Calibri" w:cs="Times New Roman"/>
                <w:i/>
                <w:iCs/>
                <w:color w:val="000000"/>
                <w:sz w:val="20"/>
                <w:szCs w:val="24"/>
              </w:rPr>
              <w:t>51.423</w:t>
            </w:r>
          </w:p>
        </w:tc>
        <w:tc>
          <w:tcPr>
            <w:tcW w:w="638" w:type="pct"/>
            <w:tcBorders>
              <w:top w:val="nil"/>
              <w:left w:val="nil"/>
              <w:bottom w:val="double" w:sz="6" w:space="0" w:color="auto"/>
              <w:right w:val="single" w:sz="4" w:space="0" w:color="auto"/>
            </w:tcBorders>
            <w:shd w:val="clear" w:color="auto" w:fill="FFFFFF"/>
            <w:noWrap/>
            <w:vAlign w:val="center"/>
            <w:hideMark/>
          </w:tcPr>
          <w:p w:rsidR="00BA01BA" w:rsidRDefault="00BA01BA" w:rsidP="00BA01BA">
            <w:pPr>
              <w:rPr>
                <w:rFonts w:ascii="Calibri" w:eastAsia="Times New Roman" w:hAnsi="Calibri" w:cs="Times New Roman"/>
                <w:i/>
                <w:iCs/>
                <w:color w:val="000000"/>
                <w:sz w:val="20"/>
                <w:szCs w:val="24"/>
              </w:rPr>
            </w:pPr>
            <w:r>
              <w:rPr>
                <w:rFonts w:ascii="Calibri" w:eastAsia="Times New Roman" w:hAnsi="Calibri" w:cs="Times New Roman"/>
                <w:i/>
                <w:iCs/>
                <w:color w:val="000000"/>
                <w:sz w:val="20"/>
                <w:szCs w:val="24"/>
              </w:rPr>
              <w:t xml:space="preserve">  90.054</w:t>
            </w:r>
          </w:p>
        </w:tc>
        <w:tc>
          <w:tcPr>
            <w:tcW w:w="687" w:type="pct"/>
            <w:tcBorders>
              <w:top w:val="nil"/>
              <w:left w:val="single" w:sz="4" w:space="0" w:color="auto"/>
              <w:bottom w:val="double" w:sz="6" w:space="0" w:color="auto"/>
              <w:right w:val="single" w:sz="4" w:space="0" w:color="auto"/>
            </w:tcBorders>
            <w:shd w:val="clear" w:color="auto" w:fill="FFFFFF"/>
            <w:vAlign w:val="center"/>
          </w:tcPr>
          <w:p w:rsidR="00BA01BA" w:rsidRDefault="00BA01BA" w:rsidP="00BA01BA">
            <w:pPr>
              <w:rPr>
                <w:rFonts w:ascii="Calibri" w:eastAsia="Times New Roman" w:hAnsi="Calibri" w:cs="Times New Roman"/>
                <w:i/>
                <w:iCs/>
                <w:color w:val="000000"/>
                <w:sz w:val="20"/>
                <w:szCs w:val="24"/>
              </w:rPr>
            </w:pPr>
            <w:r>
              <w:rPr>
                <w:rFonts w:ascii="Calibri" w:eastAsia="Times New Roman" w:hAnsi="Calibri" w:cs="Times New Roman"/>
                <w:i/>
                <w:iCs/>
                <w:color w:val="000000"/>
                <w:sz w:val="20"/>
                <w:szCs w:val="24"/>
              </w:rPr>
              <w:t>141.135</w:t>
            </w:r>
          </w:p>
        </w:tc>
        <w:tc>
          <w:tcPr>
            <w:tcW w:w="606" w:type="pct"/>
            <w:tcBorders>
              <w:top w:val="nil"/>
              <w:left w:val="single" w:sz="4" w:space="0" w:color="auto"/>
              <w:bottom w:val="double" w:sz="6" w:space="0" w:color="auto"/>
              <w:right w:val="double" w:sz="6" w:space="0" w:color="auto"/>
            </w:tcBorders>
            <w:shd w:val="clear" w:color="auto" w:fill="FFFFFF"/>
            <w:vAlign w:val="center"/>
          </w:tcPr>
          <w:p w:rsidR="00BA01BA" w:rsidRDefault="00BA01BA" w:rsidP="00BA01BA">
            <w:pPr>
              <w:rPr>
                <w:rFonts w:ascii="Calibri" w:eastAsia="Times New Roman" w:hAnsi="Calibri" w:cs="Times New Roman"/>
                <w:i/>
                <w:iCs/>
                <w:color w:val="000000"/>
                <w:sz w:val="20"/>
                <w:szCs w:val="24"/>
              </w:rPr>
            </w:pPr>
            <w:r>
              <w:rPr>
                <w:rFonts w:ascii="Calibri" w:eastAsia="Times New Roman" w:hAnsi="Calibri" w:cs="Times New Roman"/>
                <w:i/>
                <w:iCs/>
                <w:color w:val="000000"/>
                <w:sz w:val="20"/>
                <w:szCs w:val="24"/>
              </w:rPr>
              <w:t>161.436</w:t>
            </w:r>
          </w:p>
        </w:tc>
      </w:tr>
      <w:tr w:rsidR="00BA01BA" w:rsidTr="00BA01BA">
        <w:trPr>
          <w:trHeight w:val="345"/>
        </w:trPr>
        <w:tc>
          <w:tcPr>
            <w:tcW w:w="2423" w:type="pct"/>
            <w:tcBorders>
              <w:top w:val="double" w:sz="6" w:space="0" w:color="auto"/>
              <w:left w:val="double" w:sz="6" w:space="0" w:color="auto"/>
              <w:bottom w:val="double" w:sz="6" w:space="0" w:color="auto"/>
              <w:right w:val="double" w:sz="6" w:space="0" w:color="auto"/>
            </w:tcBorders>
            <w:shd w:val="clear" w:color="auto" w:fill="FFFFFF"/>
            <w:noWrap/>
            <w:vAlign w:val="center"/>
            <w:hideMark/>
          </w:tcPr>
          <w:p w:rsidR="00BA01BA" w:rsidRDefault="00BA01BA" w:rsidP="00BA01BA">
            <w:pPr>
              <w:rPr>
                <w:rFonts w:ascii="Calibri" w:eastAsia="Times New Roman" w:hAnsi="Calibri" w:cs="Times New Roman"/>
                <w:b/>
                <w:bCs/>
                <w:i/>
                <w:iCs/>
                <w:color w:val="000000"/>
                <w:sz w:val="20"/>
                <w:szCs w:val="24"/>
              </w:rPr>
            </w:pPr>
            <w:r>
              <w:rPr>
                <w:rFonts w:ascii="Calibri" w:eastAsia="Times New Roman" w:hAnsi="Calibri" w:cs="Times New Roman"/>
                <w:b/>
                <w:bCs/>
                <w:i/>
                <w:iCs/>
                <w:color w:val="000000"/>
                <w:sz w:val="20"/>
                <w:szCs w:val="24"/>
              </w:rPr>
              <w:t>Angažovana obrtna sredstva / Kratkoročne obaveze</w:t>
            </w:r>
          </w:p>
        </w:tc>
        <w:tc>
          <w:tcPr>
            <w:tcW w:w="646" w:type="pct"/>
            <w:tcBorders>
              <w:top w:val="nil"/>
              <w:left w:val="nil"/>
              <w:bottom w:val="double" w:sz="6" w:space="0" w:color="auto"/>
              <w:right w:val="double" w:sz="6" w:space="0" w:color="auto"/>
            </w:tcBorders>
            <w:shd w:val="clear" w:color="auto" w:fill="FFFFFF"/>
            <w:noWrap/>
            <w:vAlign w:val="center"/>
            <w:hideMark/>
          </w:tcPr>
          <w:p w:rsidR="00BA01BA" w:rsidRDefault="00BA01BA" w:rsidP="00BA01BA">
            <w:pPr>
              <w:rPr>
                <w:rFonts w:ascii="Calibri" w:eastAsia="Times New Roman" w:hAnsi="Calibri" w:cs="Times New Roman"/>
                <w:b/>
                <w:bCs/>
                <w:i/>
                <w:iCs/>
                <w:color w:val="000000"/>
                <w:sz w:val="20"/>
                <w:szCs w:val="24"/>
              </w:rPr>
            </w:pPr>
            <w:r>
              <w:rPr>
                <w:rFonts w:ascii="Calibri" w:eastAsia="Times New Roman" w:hAnsi="Calibri" w:cs="Times New Roman"/>
                <w:b/>
                <w:bCs/>
                <w:i/>
                <w:iCs/>
                <w:color w:val="000000"/>
                <w:sz w:val="20"/>
                <w:szCs w:val="24"/>
              </w:rPr>
              <w:t xml:space="preserve">   1,000</w:t>
            </w:r>
          </w:p>
        </w:tc>
        <w:tc>
          <w:tcPr>
            <w:tcW w:w="638" w:type="pct"/>
            <w:tcBorders>
              <w:top w:val="nil"/>
              <w:left w:val="nil"/>
              <w:bottom w:val="double" w:sz="6" w:space="0" w:color="auto"/>
              <w:right w:val="single" w:sz="4" w:space="0" w:color="auto"/>
            </w:tcBorders>
            <w:shd w:val="clear" w:color="auto" w:fill="FFFFFF"/>
            <w:noWrap/>
            <w:vAlign w:val="center"/>
            <w:hideMark/>
          </w:tcPr>
          <w:p w:rsidR="00BA01BA" w:rsidRDefault="00BA01BA" w:rsidP="00BA01BA">
            <w:pPr>
              <w:rPr>
                <w:rFonts w:ascii="Calibri" w:eastAsia="Times New Roman" w:hAnsi="Calibri" w:cs="Times New Roman"/>
                <w:b/>
                <w:bCs/>
                <w:i/>
                <w:iCs/>
                <w:color w:val="000000"/>
                <w:sz w:val="20"/>
                <w:szCs w:val="24"/>
              </w:rPr>
            </w:pPr>
            <w:r>
              <w:rPr>
                <w:rFonts w:ascii="Calibri" w:eastAsia="Times New Roman" w:hAnsi="Calibri" w:cs="Times New Roman"/>
                <w:b/>
                <w:bCs/>
                <w:i/>
                <w:iCs/>
                <w:color w:val="000000"/>
                <w:sz w:val="20"/>
                <w:szCs w:val="24"/>
              </w:rPr>
              <w:t xml:space="preserve">   1,000</w:t>
            </w:r>
          </w:p>
        </w:tc>
        <w:tc>
          <w:tcPr>
            <w:tcW w:w="687" w:type="pct"/>
            <w:tcBorders>
              <w:top w:val="nil"/>
              <w:left w:val="single" w:sz="4" w:space="0" w:color="auto"/>
              <w:bottom w:val="double" w:sz="6" w:space="0" w:color="auto"/>
              <w:right w:val="single" w:sz="4" w:space="0" w:color="auto"/>
            </w:tcBorders>
            <w:shd w:val="clear" w:color="auto" w:fill="FFFFFF"/>
            <w:vAlign w:val="center"/>
          </w:tcPr>
          <w:p w:rsidR="00BA01BA" w:rsidRDefault="00BA01BA" w:rsidP="00BA01BA">
            <w:pPr>
              <w:rPr>
                <w:rFonts w:ascii="Calibri" w:eastAsia="Times New Roman" w:hAnsi="Calibri" w:cs="Times New Roman"/>
                <w:b/>
                <w:bCs/>
                <w:i/>
                <w:iCs/>
                <w:color w:val="000000"/>
                <w:sz w:val="20"/>
                <w:szCs w:val="24"/>
              </w:rPr>
            </w:pPr>
            <w:r>
              <w:rPr>
                <w:rFonts w:ascii="Calibri" w:eastAsia="Times New Roman" w:hAnsi="Calibri" w:cs="Times New Roman"/>
                <w:b/>
                <w:bCs/>
                <w:i/>
                <w:iCs/>
                <w:color w:val="000000"/>
                <w:sz w:val="20"/>
                <w:szCs w:val="24"/>
              </w:rPr>
              <w:t xml:space="preserve">  1,000</w:t>
            </w:r>
          </w:p>
        </w:tc>
        <w:tc>
          <w:tcPr>
            <w:tcW w:w="606" w:type="pct"/>
            <w:tcBorders>
              <w:top w:val="nil"/>
              <w:left w:val="single" w:sz="4" w:space="0" w:color="auto"/>
              <w:bottom w:val="double" w:sz="6" w:space="0" w:color="auto"/>
              <w:right w:val="double" w:sz="6" w:space="0" w:color="auto"/>
            </w:tcBorders>
            <w:shd w:val="clear" w:color="auto" w:fill="FFFFFF"/>
            <w:vAlign w:val="center"/>
          </w:tcPr>
          <w:p w:rsidR="00BA01BA" w:rsidRDefault="00BA01BA" w:rsidP="00BA01BA">
            <w:pPr>
              <w:rPr>
                <w:rFonts w:ascii="Calibri" w:eastAsia="Times New Roman" w:hAnsi="Calibri" w:cs="Times New Roman"/>
                <w:b/>
                <w:bCs/>
                <w:i/>
                <w:iCs/>
                <w:color w:val="000000"/>
                <w:sz w:val="20"/>
                <w:szCs w:val="24"/>
              </w:rPr>
            </w:pPr>
            <w:r>
              <w:rPr>
                <w:rFonts w:ascii="Calibri" w:eastAsia="Times New Roman" w:hAnsi="Calibri" w:cs="Times New Roman"/>
                <w:b/>
                <w:bCs/>
                <w:i/>
                <w:iCs/>
                <w:color w:val="000000"/>
                <w:sz w:val="20"/>
                <w:szCs w:val="24"/>
              </w:rPr>
              <w:t xml:space="preserve">  1,000</w:t>
            </w:r>
          </w:p>
        </w:tc>
      </w:tr>
    </w:tbl>
    <w:p w:rsidR="00B42F59" w:rsidRDefault="00F769A0" w:rsidP="00B42F59">
      <w:pPr>
        <w:pStyle w:val="T30X"/>
        <w:rPr>
          <w:rFonts w:asciiTheme="minorHAnsi" w:eastAsiaTheme="minorHAnsi" w:hAnsiTheme="minorHAnsi" w:cstheme="minorBidi"/>
          <w:color w:val="auto"/>
        </w:rPr>
      </w:pPr>
      <w:r>
        <w:fldChar w:fldCharType="end"/>
      </w:r>
      <w:r>
        <w:fldChar w:fldCharType="begin"/>
      </w:r>
      <w:r w:rsidR="00B42F59">
        <w:instrText xml:space="preserve"> LINK Excel.Sheet.8 "C:\\Users\\Vladislav\\Desktop\\IM\\APLIKACIJA - IZVJEŠTAJ MENADŽMENTA.xlsx" "Racio analize!R14C2:R17C8" \a \f 4 \h  \* MERGEFORMAT </w:instrText>
      </w:r>
      <w:r>
        <w:fldChar w:fldCharType="separate"/>
      </w:r>
    </w:p>
    <w:p w:rsidR="00B42F59" w:rsidRDefault="00F769A0" w:rsidP="00B42F59">
      <w:pPr>
        <w:pStyle w:val="T30X"/>
        <w:rPr>
          <w:rFonts w:asciiTheme="minorHAnsi" w:eastAsiaTheme="minorHAnsi" w:hAnsiTheme="minorHAnsi" w:cstheme="minorBidi"/>
          <w:color w:val="auto"/>
        </w:rPr>
      </w:pPr>
      <w:r>
        <w:fldChar w:fldCharType="end"/>
      </w:r>
      <w:r>
        <w:fldChar w:fldCharType="begin"/>
      </w:r>
      <w:r w:rsidR="00B42F59">
        <w:instrText xml:space="preserve"> LINK Excel.Sheet.8 "C:\\Users\\Vladislav\\Desktop\\IM\\APLIKACIJA - IZVJEŠTAJ MENADŽMENTA.xlsx" "Pokazatelji likvidnosti!R14C2:R17C8" \a \f 4 \h  \* MERGEFORMAT </w:instrText>
      </w:r>
      <w:r>
        <w:fldChar w:fldCharType="separate"/>
      </w:r>
    </w:p>
    <w:tbl>
      <w:tblPr>
        <w:tblW w:w="4992" w:type="pct"/>
        <w:tblLayout w:type="fixed"/>
        <w:tblLook w:val="04A0" w:firstRow="1" w:lastRow="0" w:firstColumn="1" w:lastColumn="0" w:noHBand="0" w:noVBand="1"/>
      </w:tblPr>
      <w:tblGrid>
        <w:gridCol w:w="4381"/>
        <w:gridCol w:w="1243"/>
        <w:gridCol w:w="1237"/>
        <w:gridCol w:w="1327"/>
        <w:gridCol w:w="1157"/>
      </w:tblGrid>
      <w:tr w:rsidR="00BA01BA" w:rsidTr="000115FC">
        <w:trPr>
          <w:trHeight w:val="345"/>
        </w:trPr>
        <w:tc>
          <w:tcPr>
            <w:tcW w:w="2344" w:type="pct"/>
            <w:tcBorders>
              <w:top w:val="double" w:sz="6" w:space="0" w:color="auto"/>
              <w:left w:val="double" w:sz="6" w:space="0" w:color="auto"/>
              <w:bottom w:val="double" w:sz="6" w:space="0" w:color="auto"/>
              <w:right w:val="double" w:sz="6" w:space="0" w:color="auto"/>
            </w:tcBorders>
            <w:shd w:val="clear" w:color="auto" w:fill="D8D8D8"/>
            <w:noWrap/>
            <w:vAlign w:val="center"/>
            <w:hideMark/>
          </w:tcPr>
          <w:p w:rsidR="00BA01BA" w:rsidRDefault="00BA01BA" w:rsidP="00BA01BA">
            <w:pPr>
              <w:jc w:val="both"/>
              <w:rPr>
                <w:rFonts w:ascii="Calibri" w:eastAsia="Times New Roman" w:hAnsi="Calibri" w:cs="Times New Roman"/>
                <w:b/>
                <w:bCs/>
                <w:i/>
                <w:iCs/>
                <w:color w:val="000000"/>
                <w:sz w:val="20"/>
                <w:szCs w:val="24"/>
              </w:rPr>
            </w:pPr>
            <w:r>
              <w:rPr>
                <w:rFonts w:ascii="Calibri" w:eastAsia="Times New Roman" w:hAnsi="Calibri" w:cs="Times New Roman"/>
                <w:b/>
                <w:bCs/>
                <w:i/>
                <w:iCs/>
                <w:color w:val="000000"/>
                <w:sz w:val="20"/>
                <w:szCs w:val="24"/>
              </w:rPr>
              <w:t>Koeficijent ubrzane likvidnosti</w:t>
            </w:r>
          </w:p>
        </w:tc>
        <w:tc>
          <w:tcPr>
            <w:tcW w:w="665" w:type="pct"/>
            <w:tcBorders>
              <w:top w:val="double" w:sz="6" w:space="0" w:color="auto"/>
              <w:left w:val="nil"/>
              <w:bottom w:val="double" w:sz="6" w:space="0" w:color="auto"/>
              <w:right w:val="double" w:sz="6" w:space="0" w:color="auto"/>
            </w:tcBorders>
            <w:shd w:val="clear" w:color="auto" w:fill="D8D8D8"/>
            <w:noWrap/>
            <w:vAlign w:val="center"/>
            <w:hideMark/>
          </w:tcPr>
          <w:p w:rsidR="00BA01BA" w:rsidRDefault="00BA01BA" w:rsidP="00BA01BA">
            <w:pPr>
              <w:rPr>
                <w:rFonts w:ascii="Calibri" w:eastAsia="Times New Roman" w:hAnsi="Calibri" w:cs="Times New Roman"/>
                <w:b/>
                <w:bCs/>
                <w:i/>
                <w:iCs/>
                <w:color w:val="000000"/>
                <w:sz w:val="20"/>
                <w:szCs w:val="24"/>
              </w:rPr>
            </w:pPr>
            <w:r>
              <w:rPr>
                <w:rFonts w:ascii="Calibri" w:eastAsia="Times New Roman" w:hAnsi="Calibri" w:cs="Times New Roman"/>
                <w:b/>
                <w:bCs/>
                <w:i/>
                <w:iCs/>
                <w:color w:val="000000"/>
                <w:sz w:val="20"/>
                <w:szCs w:val="24"/>
              </w:rPr>
              <w:t xml:space="preserve">  2018</w:t>
            </w:r>
          </w:p>
        </w:tc>
        <w:tc>
          <w:tcPr>
            <w:tcW w:w="662" w:type="pct"/>
            <w:tcBorders>
              <w:top w:val="double" w:sz="6" w:space="0" w:color="auto"/>
              <w:left w:val="nil"/>
              <w:bottom w:val="double" w:sz="6" w:space="0" w:color="auto"/>
              <w:right w:val="single" w:sz="4" w:space="0" w:color="auto"/>
            </w:tcBorders>
            <w:shd w:val="clear" w:color="auto" w:fill="D8D8D8"/>
            <w:noWrap/>
            <w:vAlign w:val="center"/>
            <w:hideMark/>
          </w:tcPr>
          <w:p w:rsidR="00BA01BA" w:rsidRDefault="00BA01BA" w:rsidP="00BA01BA">
            <w:pPr>
              <w:rPr>
                <w:rFonts w:ascii="Calibri" w:eastAsia="Times New Roman" w:hAnsi="Calibri" w:cs="Times New Roman"/>
                <w:b/>
                <w:bCs/>
                <w:i/>
                <w:iCs/>
                <w:color w:val="000000"/>
                <w:sz w:val="20"/>
                <w:szCs w:val="24"/>
              </w:rPr>
            </w:pPr>
            <w:r>
              <w:rPr>
                <w:rFonts w:ascii="Calibri" w:eastAsia="Times New Roman" w:hAnsi="Calibri" w:cs="Times New Roman"/>
                <w:b/>
                <w:bCs/>
                <w:i/>
                <w:iCs/>
                <w:color w:val="000000"/>
                <w:sz w:val="20"/>
                <w:szCs w:val="24"/>
              </w:rPr>
              <w:t>2019</w:t>
            </w:r>
          </w:p>
        </w:tc>
        <w:tc>
          <w:tcPr>
            <w:tcW w:w="710" w:type="pct"/>
            <w:tcBorders>
              <w:top w:val="double" w:sz="6" w:space="0" w:color="auto"/>
              <w:left w:val="single" w:sz="4" w:space="0" w:color="auto"/>
              <w:bottom w:val="double" w:sz="6" w:space="0" w:color="auto"/>
              <w:right w:val="single" w:sz="4" w:space="0" w:color="auto"/>
            </w:tcBorders>
            <w:shd w:val="clear" w:color="auto" w:fill="D8D8D8"/>
            <w:vAlign w:val="center"/>
          </w:tcPr>
          <w:p w:rsidR="00BA01BA" w:rsidRDefault="00BA01BA" w:rsidP="00BA01BA">
            <w:pPr>
              <w:rPr>
                <w:rFonts w:ascii="Calibri" w:eastAsia="Times New Roman" w:hAnsi="Calibri" w:cs="Times New Roman"/>
                <w:b/>
                <w:bCs/>
                <w:i/>
                <w:iCs/>
                <w:color w:val="000000"/>
                <w:sz w:val="20"/>
                <w:szCs w:val="24"/>
              </w:rPr>
            </w:pPr>
            <w:r>
              <w:rPr>
                <w:rFonts w:ascii="Calibri" w:eastAsia="Times New Roman" w:hAnsi="Calibri" w:cs="Times New Roman"/>
                <w:b/>
                <w:bCs/>
                <w:i/>
                <w:iCs/>
                <w:color w:val="000000"/>
                <w:sz w:val="20"/>
                <w:szCs w:val="24"/>
              </w:rPr>
              <w:t>2020</w:t>
            </w:r>
          </w:p>
        </w:tc>
        <w:tc>
          <w:tcPr>
            <w:tcW w:w="619" w:type="pct"/>
            <w:tcBorders>
              <w:top w:val="double" w:sz="6" w:space="0" w:color="auto"/>
              <w:left w:val="single" w:sz="4" w:space="0" w:color="auto"/>
              <w:bottom w:val="double" w:sz="6" w:space="0" w:color="auto"/>
              <w:right w:val="double" w:sz="6" w:space="0" w:color="auto"/>
            </w:tcBorders>
            <w:shd w:val="clear" w:color="auto" w:fill="D8D8D8"/>
            <w:vAlign w:val="center"/>
          </w:tcPr>
          <w:p w:rsidR="00BA01BA" w:rsidRDefault="00BA01BA" w:rsidP="00BA01BA">
            <w:pPr>
              <w:rPr>
                <w:rFonts w:ascii="Calibri" w:eastAsia="Times New Roman" w:hAnsi="Calibri" w:cs="Times New Roman"/>
                <w:b/>
                <w:bCs/>
                <w:i/>
                <w:iCs/>
                <w:color w:val="000000"/>
                <w:sz w:val="20"/>
                <w:szCs w:val="24"/>
              </w:rPr>
            </w:pPr>
            <w:r>
              <w:rPr>
                <w:rFonts w:ascii="Calibri" w:eastAsia="Times New Roman" w:hAnsi="Calibri" w:cs="Times New Roman"/>
                <w:b/>
                <w:bCs/>
                <w:i/>
                <w:iCs/>
                <w:color w:val="000000"/>
                <w:sz w:val="20"/>
                <w:szCs w:val="24"/>
              </w:rPr>
              <w:t>2021</w:t>
            </w:r>
          </w:p>
        </w:tc>
      </w:tr>
      <w:tr w:rsidR="00BA01BA" w:rsidTr="000115FC">
        <w:trPr>
          <w:trHeight w:val="345"/>
        </w:trPr>
        <w:tc>
          <w:tcPr>
            <w:tcW w:w="2344" w:type="pct"/>
            <w:tcBorders>
              <w:top w:val="double" w:sz="6" w:space="0" w:color="auto"/>
              <w:left w:val="double" w:sz="6" w:space="0" w:color="auto"/>
              <w:bottom w:val="double" w:sz="6" w:space="0" w:color="auto"/>
              <w:right w:val="double" w:sz="6" w:space="0" w:color="auto"/>
            </w:tcBorders>
            <w:shd w:val="clear" w:color="auto" w:fill="FFFFFF"/>
            <w:noWrap/>
            <w:vAlign w:val="center"/>
            <w:hideMark/>
          </w:tcPr>
          <w:p w:rsidR="00BA01BA" w:rsidRDefault="00BA01BA" w:rsidP="00BA01BA">
            <w:pPr>
              <w:rPr>
                <w:rFonts w:ascii="Calibri" w:eastAsia="Times New Roman" w:hAnsi="Calibri" w:cs="Times New Roman"/>
                <w:i/>
                <w:iCs/>
                <w:color w:val="000000"/>
                <w:sz w:val="20"/>
                <w:szCs w:val="24"/>
              </w:rPr>
            </w:pPr>
            <w:r>
              <w:rPr>
                <w:rFonts w:ascii="Calibri" w:eastAsia="Times New Roman" w:hAnsi="Calibri" w:cs="Times New Roman"/>
                <w:i/>
                <w:iCs/>
                <w:color w:val="000000"/>
                <w:sz w:val="20"/>
                <w:szCs w:val="24"/>
              </w:rPr>
              <w:t>Kratkoročna potraživanja, plasmani i gotovina</w:t>
            </w:r>
          </w:p>
        </w:tc>
        <w:tc>
          <w:tcPr>
            <w:tcW w:w="665" w:type="pct"/>
            <w:tcBorders>
              <w:top w:val="nil"/>
              <w:left w:val="nil"/>
              <w:bottom w:val="double" w:sz="6" w:space="0" w:color="auto"/>
              <w:right w:val="double" w:sz="6" w:space="0" w:color="auto"/>
            </w:tcBorders>
            <w:shd w:val="clear" w:color="auto" w:fill="FFFFFF"/>
            <w:noWrap/>
            <w:vAlign w:val="center"/>
            <w:hideMark/>
          </w:tcPr>
          <w:p w:rsidR="00BA01BA" w:rsidRDefault="00BA01BA" w:rsidP="00BA01BA">
            <w:pPr>
              <w:rPr>
                <w:rFonts w:ascii="Calibri" w:eastAsia="Times New Roman" w:hAnsi="Calibri" w:cs="Times New Roman"/>
                <w:i/>
                <w:iCs/>
                <w:color w:val="000000"/>
                <w:sz w:val="20"/>
                <w:szCs w:val="24"/>
              </w:rPr>
            </w:pPr>
            <w:r>
              <w:rPr>
                <w:rFonts w:ascii="Calibri" w:eastAsia="Times New Roman" w:hAnsi="Calibri" w:cs="Times New Roman"/>
                <w:i/>
                <w:iCs/>
                <w:color w:val="000000"/>
                <w:sz w:val="20"/>
                <w:szCs w:val="24"/>
              </w:rPr>
              <w:t xml:space="preserve"> 26.436</w:t>
            </w:r>
          </w:p>
        </w:tc>
        <w:tc>
          <w:tcPr>
            <w:tcW w:w="662" w:type="pct"/>
            <w:tcBorders>
              <w:top w:val="nil"/>
              <w:left w:val="nil"/>
              <w:bottom w:val="double" w:sz="6" w:space="0" w:color="auto"/>
              <w:right w:val="single" w:sz="4" w:space="0" w:color="auto"/>
            </w:tcBorders>
            <w:shd w:val="clear" w:color="auto" w:fill="FFFFFF"/>
            <w:noWrap/>
            <w:vAlign w:val="center"/>
            <w:hideMark/>
          </w:tcPr>
          <w:p w:rsidR="00BA01BA" w:rsidRDefault="00BA01BA" w:rsidP="00BA01BA">
            <w:pPr>
              <w:rPr>
                <w:rFonts w:ascii="Calibri" w:eastAsia="Times New Roman" w:hAnsi="Calibri" w:cs="Times New Roman"/>
                <w:i/>
                <w:iCs/>
                <w:color w:val="000000"/>
                <w:sz w:val="20"/>
                <w:szCs w:val="24"/>
              </w:rPr>
            </w:pPr>
            <w:r>
              <w:rPr>
                <w:rFonts w:ascii="Calibri" w:eastAsia="Times New Roman" w:hAnsi="Calibri" w:cs="Times New Roman"/>
                <w:i/>
                <w:iCs/>
                <w:color w:val="000000"/>
                <w:sz w:val="20"/>
                <w:szCs w:val="24"/>
              </w:rPr>
              <w:t xml:space="preserve">   21.114</w:t>
            </w:r>
          </w:p>
        </w:tc>
        <w:tc>
          <w:tcPr>
            <w:tcW w:w="710" w:type="pct"/>
            <w:tcBorders>
              <w:top w:val="nil"/>
              <w:left w:val="single" w:sz="4" w:space="0" w:color="auto"/>
              <w:bottom w:val="double" w:sz="6" w:space="0" w:color="auto"/>
              <w:right w:val="single" w:sz="4" w:space="0" w:color="auto"/>
            </w:tcBorders>
            <w:shd w:val="clear" w:color="auto" w:fill="FFFFFF"/>
            <w:vAlign w:val="center"/>
          </w:tcPr>
          <w:p w:rsidR="00BA01BA" w:rsidRDefault="00BA01BA" w:rsidP="00BA01BA">
            <w:pPr>
              <w:rPr>
                <w:rFonts w:ascii="Calibri" w:eastAsia="Times New Roman" w:hAnsi="Calibri" w:cs="Times New Roman"/>
                <w:i/>
                <w:iCs/>
                <w:color w:val="000000"/>
                <w:sz w:val="20"/>
                <w:szCs w:val="24"/>
              </w:rPr>
            </w:pPr>
            <w:r>
              <w:rPr>
                <w:rFonts w:ascii="Calibri" w:eastAsia="Times New Roman" w:hAnsi="Calibri" w:cs="Times New Roman"/>
                <w:i/>
                <w:iCs/>
                <w:color w:val="000000"/>
                <w:sz w:val="20"/>
                <w:szCs w:val="24"/>
              </w:rPr>
              <w:t>30.559</w:t>
            </w:r>
          </w:p>
        </w:tc>
        <w:tc>
          <w:tcPr>
            <w:tcW w:w="619" w:type="pct"/>
            <w:tcBorders>
              <w:top w:val="nil"/>
              <w:left w:val="single" w:sz="4" w:space="0" w:color="auto"/>
              <w:bottom w:val="double" w:sz="6" w:space="0" w:color="auto"/>
              <w:right w:val="double" w:sz="6" w:space="0" w:color="auto"/>
            </w:tcBorders>
            <w:shd w:val="clear" w:color="auto" w:fill="FFFFFF"/>
            <w:vAlign w:val="center"/>
          </w:tcPr>
          <w:p w:rsidR="00BA01BA" w:rsidRDefault="00BA01BA" w:rsidP="00BA01BA">
            <w:pPr>
              <w:rPr>
                <w:rFonts w:ascii="Calibri" w:eastAsia="Times New Roman" w:hAnsi="Calibri" w:cs="Times New Roman"/>
                <w:i/>
                <w:iCs/>
                <w:color w:val="000000"/>
                <w:sz w:val="20"/>
                <w:szCs w:val="24"/>
              </w:rPr>
            </w:pPr>
            <w:r>
              <w:rPr>
                <w:rFonts w:ascii="Calibri" w:eastAsia="Times New Roman" w:hAnsi="Calibri" w:cs="Times New Roman"/>
                <w:i/>
                <w:iCs/>
                <w:color w:val="000000"/>
                <w:sz w:val="20"/>
                <w:szCs w:val="24"/>
              </w:rPr>
              <w:t>34.438</w:t>
            </w:r>
          </w:p>
        </w:tc>
      </w:tr>
      <w:tr w:rsidR="00BA01BA" w:rsidTr="000115FC">
        <w:trPr>
          <w:trHeight w:val="345"/>
        </w:trPr>
        <w:tc>
          <w:tcPr>
            <w:tcW w:w="2344" w:type="pct"/>
            <w:tcBorders>
              <w:top w:val="double" w:sz="6" w:space="0" w:color="auto"/>
              <w:left w:val="double" w:sz="6" w:space="0" w:color="auto"/>
              <w:bottom w:val="double" w:sz="6" w:space="0" w:color="auto"/>
              <w:right w:val="double" w:sz="6" w:space="0" w:color="auto"/>
            </w:tcBorders>
            <w:shd w:val="clear" w:color="auto" w:fill="FFFFFF"/>
            <w:noWrap/>
            <w:vAlign w:val="center"/>
            <w:hideMark/>
          </w:tcPr>
          <w:p w:rsidR="00BA01BA" w:rsidRDefault="00BA01BA" w:rsidP="00BA01BA">
            <w:pPr>
              <w:rPr>
                <w:rFonts w:ascii="Calibri" w:eastAsia="Times New Roman" w:hAnsi="Calibri" w:cs="Times New Roman"/>
                <w:i/>
                <w:iCs/>
                <w:color w:val="000000"/>
                <w:sz w:val="20"/>
                <w:szCs w:val="24"/>
              </w:rPr>
            </w:pPr>
            <w:r>
              <w:rPr>
                <w:rFonts w:ascii="Calibri" w:eastAsia="Times New Roman" w:hAnsi="Calibri" w:cs="Times New Roman"/>
                <w:i/>
                <w:iCs/>
                <w:color w:val="000000"/>
                <w:sz w:val="20"/>
                <w:szCs w:val="24"/>
              </w:rPr>
              <w:t>Kratkoročne obaveze</w:t>
            </w:r>
          </w:p>
        </w:tc>
        <w:tc>
          <w:tcPr>
            <w:tcW w:w="665" w:type="pct"/>
            <w:tcBorders>
              <w:top w:val="nil"/>
              <w:left w:val="nil"/>
              <w:bottom w:val="double" w:sz="6" w:space="0" w:color="auto"/>
              <w:right w:val="double" w:sz="6" w:space="0" w:color="auto"/>
            </w:tcBorders>
            <w:shd w:val="clear" w:color="auto" w:fill="FFFFFF"/>
            <w:noWrap/>
            <w:vAlign w:val="center"/>
            <w:hideMark/>
          </w:tcPr>
          <w:p w:rsidR="00BA01BA" w:rsidRDefault="00BA01BA" w:rsidP="00BA01BA">
            <w:pPr>
              <w:rPr>
                <w:rFonts w:ascii="Calibri" w:eastAsia="Times New Roman" w:hAnsi="Calibri" w:cs="Times New Roman"/>
                <w:i/>
                <w:iCs/>
                <w:color w:val="000000"/>
                <w:sz w:val="20"/>
                <w:szCs w:val="24"/>
              </w:rPr>
            </w:pPr>
            <w:r>
              <w:rPr>
                <w:rFonts w:ascii="Calibri" w:eastAsia="Times New Roman" w:hAnsi="Calibri" w:cs="Times New Roman"/>
                <w:i/>
                <w:iCs/>
                <w:color w:val="000000"/>
                <w:sz w:val="20"/>
                <w:szCs w:val="24"/>
              </w:rPr>
              <w:t xml:space="preserve">   51.423</w:t>
            </w:r>
          </w:p>
        </w:tc>
        <w:tc>
          <w:tcPr>
            <w:tcW w:w="662" w:type="pct"/>
            <w:tcBorders>
              <w:top w:val="nil"/>
              <w:left w:val="nil"/>
              <w:bottom w:val="double" w:sz="6" w:space="0" w:color="auto"/>
              <w:right w:val="single" w:sz="4" w:space="0" w:color="auto"/>
            </w:tcBorders>
            <w:shd w:val="clear" w:color="auto" w:fill="FFFFFF"/>
            <w:noWrap/>
            <w:vAlign w:val="center"/>
            <w:hideMark/>
          </w:tcPr>
          <w:p w:rsidR="00BA01BA" w:rsidRDefault="00BA01BA" w:rsidP="00BA01BA">
            <w:pPr>
              <w:rPr>
                <w:rFonts w:ascii="Calibri" w:eastAsia="Times New Roman" w:hAnsi="Calibri" w:cs="Times New Roman"/>
                <w:i/>
                <w:iCs/>
                <w:color w:val="000000"/>
                <w:sz w:val="20"/>
                <w:szCs w:val="24"/>
              </w:rPr>
            </w:pPr>
            <w:r>
              <w:rPr>
                <w:rFonts w:ascii="Calibri" w:eastAsia="Times New Roman" w:hAnsi="Calibri" w:cs="Times New Roman"/>
                <w:i/>
                <w:iCs/>
                <w:color w:val="000000"/>
                <w:sz w:val="20"/>
                <w:szCs w:val="24"/>
              </w:rPr>
              <w:t xml:space="preserve">  90.054</w:t>
            </w:r>
          </w:p>
        </w:tc>
        <w:tc>
          <w:tcPr>
            <w:tcW w:w="710" w:type="pct"/>
            <w:tcBorders>
              <w:top w:val="nil"/>
              <w:left w:val="single" w:sz="4" w:space="0" w:color="auto"/>
              <w:bottom w:val="double" w:sz="6" w:space="0" w:color="auto"/>
              <w:right w:val="single" w:sz="4" w:space="0" w:color="auto"/>
            </w:tcBorders>
            <w:shd w:val="clear" w:color="auto" w:fill="FFFFFF"/>
            <w:vAlign w:val="center"/>
          </w:tcPr>
          <w:p w:rsidR="00BA01BA" w:rsidRDefault="00BA01BA" w:rsidP="00BA01BA">
            <w:pPr>
              <w:rPr>
                <w:rFonts w:ascii="Calibri" w:eastAsia="Times New Roman" w:hAnsi="Calibri" w:cs="Times New Roman"/>
                <w:i/>
                <w:iCs/>
                <w:color w:val="000000"/>
                <w:sz w:val="20"/>
                <w:szCs w:val="24"/>
              </w:rPr>
            </w:pPr>
            <w:r>
              <w:rPr>
                <w:rFonts w:ascii="Calibri" w:eastAsia="Times New Roman" w:hAnsi="Calibri" w:cs="Times New Roman"/>
                <w:i/>
                <w:iCs/>
                <w:color w:val="000000"/>
                <w:sz w:val="20"/>
                <w:szCs w:val="24"/>
              </w:rPr>
              <w:t>141.135</w:t>
            </w:r>
          </w:p>
        </w:tc>
        <w:tc>
          <w:tcPr>
            <w:tcW w:w="619" w:type="pct"/>
            <w:tcBorders>
              <w:top w:val="nil"/>
              <w:left w:val="single" w:sz="4" w:space="0" w:color="auto"/>
              <w:bottom w:val="double" w:sz="6" w:space="0" w:color="auto"/>
              <w:right w:val="double" w:sz="6" w:space="0" w:color="auto"/>
            </w:tcBorders>
            <w:shd w:val="clear" w:color="auto" w:fill="FFFFFF"/>
            <w:vAlign w:val="center"/>
          </w:tcPr>
          <w:p w:rsidR="00BA01BA" w:rsidRDefault="00BA01BA" w:rsidP="00BA01BA">
            <w:pPr>
              <w:rPr>
                <w:rFonts w:ascii="Calibri" w:eastAsia="Times New Roman" w:hAnsi="Calibri" w:cs="Times New Roman"/>
                <w:i/>
                <w:iCs/>
                <w:color w:val="000000"/>
                <w:sz w:val="20"/>
                <w:szCs w:val="24"/>
              </w:rPr>
            </w:pPr>
            <w:r>
              <w:rPr>
                <w:rFonts w:ascii="Calibri" w:eastAsia="Times New Roman" w:hAnsi="Calibri" w:cs="Times New Roman"/>
                <w:i/>
                <w:iCs/>
                <w:color w:val="000000"/>
                <w:sz w:val="20"/>
                <w:szCs w:val="24"/>
              </w:rPr>
              <w:t>161.436</w:t>
            </w:r>
          </w:p>
        </w:tc>
      </w:tr>
      <w:tr w:rsidR="00BA01BA" w:rsidTr="000115FC">
        <w:trPr>
          <w:trHeight w:val="345"/>
        </w:trPr>
        <w:tc>
          <w:tcPr>
            <w:tcW w:w="2344" w:type="pct"/>
            <w:tcBorders>
              <w:top w:val="double" w:sz="6" w:space="0" w:color="auto"/>
              <w:left w:val="double" w:sz="6" w:space="0" w:color="auto"/>
              <w:bottom w:val="double" w:sz="6" w:space="0" w:color="auto"/>
              <w:right w:val="double" w:sz="6" w:space="0" w:color="auto"/>
            </w:tcBorders>
            <w:shd w:val="clear" w:color="auto" w:fill="FFFFFF"/>
            <w:noWrap/>
            <w:vAlign w:val="center"/>
            <w:hideMark/>
          </w:tcPr>
          <w:p w:rsidR="00BA01BA" w:rsidRDefault="00BA01BA" w:rsidP="00BA01BA">
            <w:pPr>
              <w:rPr>
                <w:rFonts w:ascii="Calibri" w:eastAsia="Times New Roman" w:hAnsi="Calibri" w:cs="Times New Roman"/>
                <w:b/>
                <w:bCs/>
                <w:i/>
                <w:iCs/>
                <w:color w:val="000000"/>
                <w:sz w:val="20"/>
                <w:szCs w:val="20"/>
              </w:rPr>
            </w:pPr>
            <w:r>
              <w:rPr>
                <w:rFonts w:ascii="Calibri" w:eastAsia="Times New Roman" w:hAnsi="Calibri" w:cs="Times New Roman"/>
                <w:b/>
                <w:bCs/>
                <w:i/>
                <w:iCs/>
                <w:color w:val="000000"/>
                <w:sz w:val="20"/>
                <w:szCs w:val="20"/>
              </w:rPr>
              <w:t>Kratkoročna potraživanja, plasmani i gotovina / Kratkoročne obaveze</w:t>
            </w:r>
          </w:p>
        </w:tc>
        <w:tc>
          <w:tcPr>
            <w:tcW w:w="665" w:type="pct"/>
            <w:tcBorders>
              <w:top w:val="nil"/>
              <w:left w:val="nil"/>
              <w:bottom w:val="double" w:sz="6" w:space="0" w:color="auto"/>
              <w:right w:val="double" w:sz="6" w:space="0" w:color="auto"/>
            </w:tcBorders>
            <w:shd w:val="clear" w:color="auto" w:fill="FFFFFF"/>
            <w:noWrap/>
            <w:vAlign w:val="center"/>
            <w:hideMark/>
          </w:tcPr>
          <w:p w:rsidR="00BA01BA" w:rsidRDefault="00BA01BA" w:rsidP="00BA01BA">
            <w:pPr>
              <w:rPr>
                <w:rFonts w:ascii="Calibri" w:eastAsia="Times New Roman" w:hAnsi="Calibri" w:cs="Times New Roman"/>
                <w:b/>
                <w:bCs/>
                <w:i/>
                <w:iCs/>
                <w:color w:val="000000"/>
                <w:sz w:val="20"/>
                <w:szCs w:val="24"/>
              </w:rPr>
            </w:pPr>
            <w:r>
              <w:rPr>
                <w:rFonts w:ascii="Calibri" w:eastAsia="Times New Roman" w:hAnsi="Calibri" w:cs="Times New Roman"/>
                <w:b/>
                <w:bCs/>
                <w:i/>
                <w:iCs/>
                <w:color w:val="000000"/>
                <w:sz w:val="20"/>
                <w:szCs w:val="24"/>
              </w:rPr>
              <w:t xml:space="preserve">  0.5141</w:t>
            </w:r>
          </w:p>
        </w:tc>
        <w:tc>
          <w:tcPr>
            <w:tcW w:w="662" w:type="pct"/>
            <w:tcBorders>
              <w:top w:val="nil"/>
              <w:left w:val="nil"/>
              <w:bottom w:val="double" w:sz="6" w:space="0" w:color="auto"/>
              <w:right w:val="single" w:sz="4" w:space="0" w:color="auto"/>
            </w:tcBorders>
            <w:shd w:val="clear" w:color="auto" w:fill="FFFFFF"/>
            <w:noWrap/>
            <w:vAlign w:val="center"/>
            <w:hideMark/>
          </w:tcPr>
          <w:p w:rsidR="00BA01BA" w:rsidRDefault="00BA01BA" w:rsidP="00BA01BA">
            <w:pPr>
              <w:rPr>
                <w:rFonts w:ascii="Calibri" w:eastAsia="Times New Roman" w:hAnsi="Calibri" w:cs="Times New Roman"/>
                <w:b/>
                <w:bCs/>
                <w:i/>
                <w:iCs/>
                <w:color w:val="000000"/>
                <w:sz w:val="20"/>
                <w:szCs w:val="24"/>
              </w:rPr>
            </w:pPr>
            <w:r>
              <w:rPr>
                <w:rFonts w:ascii="Calibri" w:eastAsia="Times New Roman" w:hAnsi="Calibri" w:cs="Times New Roman"/>
                <w:b/>
                <w:bCs/>
                <w:i/>
                <w:iCs/>
                <w:color w:val="000000"/>
                <w:sz w:val="20"/>
                <w:szCs w:val="24"/>
              </w:rPr>
              <w:t>0,2345</w:t>
            </w:r>
          </w:p>
        </w:tc>
        <w:tc>
          <w:tcPr>
            <w:tcW w:w="710" w:type="pct"/>
            <w:tcBorders>
              <w:top w:val="nil"/>
              <w:left w:val="single" w:sz="4" w:space="0" w:color="auto"/>
              <w:bottom w:val="double" w:sz="6" w:space="0" w:color="auto"/>
              <w:right w:val="single" w:sz="4" w:space="0" w:color="auto"/>
            </w:tcBorders>
            <w:shd w:val="clear" w:color="auto" w:fill="FFFFFF"/>
            <w:vAlign w:val="center"/>
          </w:tcPr>
          <w:p w:rsidR="00BA01BA" w:rsidRDefault="00BA01BA" w:rsidP="00BA01BA">
            <w:pPr>
              <w:rPr>
                <w:rFonts w:ascii="Calibri" w:eastAsia="Times New Roman" w:hAnsi="Calibri" w:cs="Times New Roman"/>
                <w:b/>
                <w:bCs/>
                <w:i/>
                <w:iCs/>
                <w:color w:val="000000"/>
                <w:sz w:val="20"/>
                <w:szCs w:val="24"/>
              </w:rPr>
            </w:pPr>
            <w:r>
              <w:rPr>
                <w:rFonts w:ascii="Calibri" w:eastAsia="Times New Roman" w:hAnsi="Calibri" w:cs="Times New Roman"/>
                <w:b/>
                <w:bCs/>
                <w:i/>
                <w:iCs/>
                <w:color w:val="000000"/>
                <w:sz w:val="20"/>
                <w:szCs w:val="24"/>
              </w:rPr>
              <w:t>0,2165</w:t>
            </w:r>
          </w:p>
        </w:tc>
        <w:tc>
          <w:tcPr>
            <w:tcW w:w="619" w:type="pct"/>
            <w:tcBorders>
              <w:top w:val="nil"/>
              <w:left w:val="single" w:sz="4" w:space="0" w:color="auto"/>
              <w:bottom w:val="double" w:sz="6" w:space="0" w:color="auto"/>
              <w:right w:val="double" w:sz="6" w:space="0" w:color="auto"/>
            </w:tcBorders>
            <w:shd w:val="clear" w:color="auto" w:fill="FFFFFF"/>
            <w:vAlign w:val="center"/>
          </w:tcPr>
          <w:p w:rsidR="00BA01BA" w:rsidRDefault="00BA01BA" w:rsidP="00BA01BA">
            <w:pPr>
              <w:rPr>
                <w:rFonts w:ascii="Calibri" w:eastAsia="Times New Roman" w:hAnsi="Calibri" w:cs="Times New Roman"/>
                <w:b/>
                <w:bCs/>
                <w:i/>
                <w:iCs/>
                <w:color w:val="000000"/>
                <w:sz w:val="20"/>
                <w:szCs w:val="24"/>
              </w:rPr>
            </w:pPr>
            <w:r>
              <w:rPr>
                <w:rFonts w:ascii="Calibri" w:eastAsia="Times New Roman" w:hAnsi="Calibri" w:cs="Times New Roman"/>
                <w:b/>
                <w:bCs/>
                <w:i/>
                <w:iCs/>
                <w:color w:val="000000"/>
                <w:sz w:val="20"/>
                <w:szCs w:val="24"/>
              </w:rPr>
              <w:t>0,2133</w:t>
            </w:r>
          </w:p>
        </w:tc>
      </w:tr>
    </w:tbl>
    <w:p w:rsidR="00B42F59" w:rsidRDefault="00F769A0" w:rsidP="00B42F59">
      <w:pPr>
        <w:pStyle w:val="T30X"/>
        <w:rPr>
          <w:rFonts w:asciiTheme="minorHAnsi" w:eastAsiaTheme="minorHAnsi" w:hAnsiTheme="minorHAnsi" w:cstheme="minorBidi"/>
          <w:color w:val="auto"/>
        </w:rPr>
      </w:pPr>
      <w:r>
        <w:fldChar w:fldCharType="end"/>
      </w:r>
      <w:r>
        <w:fldChar w:fldCharType="begin"/>
      </w:r>
      <w:r w:rsidR="00B42F59">
        <w:instrText xml:space="preserve"> LINK Excel.Sheet.8 "C:\\Users\\Vladislav\\Desktop\\IM\\APLIKACIJA - IZVJEŠTAJ MENADŽMENTA.xlsx" "Racio analize!R20C2:R24C8" \a \f 4 \h  \* MERGEFORMAT </w:instrText>
      </w:r>
      <w:r>
        <w:fldChar w:fldCharType="separate"/>
      </w:r>
    </w:p>
    <w:p w:rsidR="00E2153F" w:rsidRDefault="00F769A0" w:rsidP="00997329">
      <w:pPr>
        <w:pStyle w:val="T30X"/>
        <w:ind w:firstLine="0"/>
      </w:pPr>
      <w:r>
        <w:fldChar w:fldCharType="end"/>
      </w:r>
    </w:p>
    <w:p w:rsidR="00E2153F" w:rsidRDefault="00E2153F" w:rsidP="00B42F59">
      <w:pPr>
        <w:pStyle w:val="T30X"/>
      </w:pPr>
    </w:p>
    <w:p w:rsidR="0098777A" w:rsidRDefault="00BD374F" w:rsidP="00B42F59">
      <w:pPr>
        <w:pStyle w:val="T30X"/>
      </w:pPr>
      <w:r>
        <w:t xml:space="preserve">                                                                                                                                               </w:t>
      </w:r>
    </w:p>
    <w:p w:rsidR="00B42F59" w:rsidRDefault="0098777A" w:rsidP="00B42F59">
      <w:pPr>
        <w:pStyle w:val="T30X"/>
        <w:rPr>
          <w:rFonts w:asciiTheme="minorHAnsi" w:eastAsiaTheme="minorHAnsi" w:hAnsiTheme="minorHAnsi" w:cstheme="minorBidi"/>
          <w:color w:val="auto"/>
        </w:rPr>
      </w:pPr>
      <w:r>
        <w:t xml:space="preserve">                                                                                                                                               </w:t>
      </w:r>
      <w:r>
        <w:rPr>
          <w:b/>
        </w:rPr>
        <w:t>10.</w:t>
      </w:r>
      <w:r w:rsidR="00F769A0">
        <w:fldChar w:fldCharType="begin"/>
      </w:r>
      <w:r w:rsidR="00B42F59">
        <w:instrText xml:space="preserve"> LINK Excel.Sheet.8 "C:\\Users\\Vladislav\\Desktop\\IM\\APLIKACIJA - IZVJEŠTAJ MENADŽMENTA.xlsx" "Pokazatelji likvidnosti!R20C2:R24C8" \a \f 4 \h  \* MERGEFORMAT </w:instrText>
      </w:r>
      <w:r w:rsidR="00F769A0">
        <w:fldChar w:fldCharType="separate"/>
      </w:r>
    </w:p>
    <w:tbl>
      <w:tblPr>
        <w:tblW w:w="4992" w:type="pct"/>
        <w:tblLook w:val="04A0" w:firstRow="1" w:lastRow="0" w:firstColumn="1" w:lastColumn="0" w:noHBand="0" w:noVBand="1"/>
      </w:tblPr>
      <w:tblGrid>
        <w:gridCol w:w="4183"/>
        <w:gridCol w:w="1297"/>
        <w:gridCol w:w="1297"/>
        <w:gridCol w:w="1366"/>
        <w:gridCol w:w="1202"/>
      </w:tblGrid>
      <w:tr w:rsidR="00C0272F" w:rsidTr="00C0272F">
        <w:trPr>
          <w:trHeight w:val="345"/>
        </w:trPr>
        <w:tc>
          <w:tcPr>
            <w:tcW w:w="2238" w:type="pct"/>
            <w:tcBorders>
              <w:top w:val="double" w:sz="6" w:space="0" w:color="auto"/>
              <w:left w:val="double" w:sz="6" w:space="0" w:color="auto"/>
              <w:bottom w:val="double" w:sz="6" w:space="0" w:color="auto"/>
              <w:right w:val="double" w:sz="6" w:space="0" w:color="auto"/>
            </w:tcBorders>
            <w:shd w:val="clear" w:color="auto" w:fill="D8D8D8"/>
            <w:noWrap/>
            <w:vAlign w:val="center"/>
            <w:hideMark/>
          </w:tcPr>
          <w:p w:rsidR="00C0272F" w:rsidRDefault="00C0272F" w:rsidP="00C0272F">
            <w:pPr>
              <w:jc w:val="both"/>
              <w:rPr>
                <w:rFonts w:ascii="Calibri" w:eastAsia="Times New Roman" w:hAnsi="Calibri" w:cs="Times New Roman"/>
                <w:b/>
                <w:bCs/>
                <w:i/>
                <w:iCs/>
                <w:color w:val="000000"/>
                <w:sz w:val="20"/>
                <w:szCs w:val="24"/>
              </w:rPr>
            </w:pPr>
            <w:r>
              <w:rPr>
                <w:rFonts w:ascii="Calibri" w:eastAsia="Times New Roman" w:hAnsi="Calibri" w:cs="Times New Roman"/>
                <w:b/>
                <w:bCs/>
                <w:i/>
                <w:iCs/>
                <w:color w:val="000000"/>
                <w:sz w:val="20"/>
                <w:szCs w:val="24"/>
              </w:rPr>
              <w:lastRenderedPageBreak/>
              <w:t>Koeficijent finansijske stabilnosti</w:t>
            </w:r>
          </w:p>
        </w:tc>
        <w:tc>
          <w:tcPr>
            <w:tcW w:w="694" w:type="pct"/>
            <w:tcBorders>
              <w:top w:val="double" w:sz="6" w:space="0" w:color="auto"/>
              <w:left w:val="nil"/>
              <w:bottom w:val="double" w:sz="6" w:space="0" w:color="auto"/>
              <w:right w:val="double" w:sz="6" w:space="0" w:color="auto"/>
            </w:tcBorders>
            <w:shd w:val="clear" w:color="auto" w:fill="D8D8D8"/>
            <w:noWrap/>
            <w:vAlign w:val="center"/>
            <w:hideMark/>
          </w:tcPr>
          <w:p w:rsidR="00C0272F" w:rsidRDefault="00C0272F" w:rsidP="00C0272F">
            <w:pPr>
              <w:rPr>
                <w:rFonts w:ascii="Calibri" w:eastAsia="Times New Roman" w:hAnsi="Calibri" w:cs="Times New Roman"/>
                <w:b/>
                <w:bCs/>
                <w:i/>
                <w:iCs/>
                <w:color w:val="000000"/>
                <w:sz w:val="20"/>
                <w:szCs w:val="24"/>
              </w:rPr>
            </w:pPr>
            <w:r>
              <w:rPr>
                <w:rFonts w:ascii="Calibri" w:eastAsia="Times New Roman" w:hAnsi="Calibri" w:cs="Times New Roman"/>
                <w:b/>
                <w:bCs/>
                <w:i/>
                <w:iCs/>
                <w:color w:val="000000"/>
                <w:sz w:val="20"/>
                <w:szCs w:val="24"/>
              </w:rPr>
              <w:t xml:space="preserve">    2018</w:t>
            </w:r>
          </w:p>
        </w:tc>
        <w:tc>
          <w:tcPr>
            <w:tcW w:w="694" w:type="pct"/>
            <w:tcBorders>
              <w:top w:val="double" w:sz="6" w:space="0" w:color="auto"/>
              <w:left w:val="nil"/>
              <w:bottom w:val="double" w:sz="6" w:space="0" w:color="auto"/>
              <w:right w:val="single" w:sz="4" w:space="0" w:color="auto"/>
            </w:tcBorders>
            <w:shd w:val="clear" w:color="auto" w:fill="D8D8D8"/>
            <w:noWrap/>
            <w:vAlign w:val="center"/>
            <w:hideMark/>
          </w:tcPr>
          <w:p w:rsidR="00C0272F" w:rsidRDefault="00C0272F" w:rsidP="00C0272F">
            <w:pPr>
              <w:rPr>
                <w:rFonts w:ascii="Calibri" w:eastAsia="Times New Roman" w:hAnsi="Calibri" w:cs="Times New Roman"/>
                <w:b/>
                <w:bCs/>
                <w:i/>
                <w:iCs/>
                <w:color w:val="000000"/>
                <w:sz w:val="20"/>
                <w:szCs w:val="24"/>
              </w:rPr>
            </w:pPr>
            <w:r>
              <w:rPr>
                <w:rFonts w:ascii="Calibri" w:eastAsia="Times New Roman" w:hAnsi="Calibri" w:cs="Times New Roman"/>
                <w:b/>
                <w:bCs/>
                <w:i/>
                <w:iCs/>
                <w:color w:val="000000"/>
                <w:sz w:val="20"/>
                <w:szCs w:val="24"/>
              </w:rPr>
              <w:t>2019</w:t>
            </w:r>
          </w:p>
        </w:tc>
        <w:tc>
          <w:tcPr>
            <w:tcW w:w="731" w:type="pct"/>
            <w:tcBorders>
              <w:top w:val="double" w:sz="6" w:space="0" w:color="auto"/>
              <w:left w:val="single" w:sz="4" w:space="0" w:color="auto"/>
              <w:bottom w:val="double" w:sz="6" w:space="0" w:color="auto"/>
              <w:right w:val="single" w:sz="4" w:space="0" w:color="auto"/>
            </w:tcBorders>
            <w:shd w:val="clear" w:color="auto" w:fill="D8D8D8"/>
            <w:vAlign w:val="center"/>
          </w:tcPr>
          <w:p w:rsidR="00C0272F" w:rsidRDefault="00C0272F" w:rsidP="00C0272F">
            <w:pPr>
              <w:rPr>
                <w:rFonts w:ascii="Calibri" w:eastAsia="Times New Roman" w:hAnsi="Calibri" w:cs="Times New Roman"/>
                <w:b/>
                <w:bCs/>
                <w:i/>
                <w:iCs/>
                <w:color w:val="000000"/>
                <w:sz w:val="20"/>
                <w:szCs w:val="24"/>
              </w:rPr>
            </w:pPr>
            <w:r>
              <w:rPr>
                <w:rFonts w:ascii="Calibri" w:eastAsia="Times New Roman" w:hAnsi="Calibri" w:cs="Times New Roman"/>
                <w:b/>
                <w:bCs/>
                <w:i/>
                <w:iCs/>
                <w:color w:val="000000"/>
                <w:sz w:val="20"/>
                <w:szCs w:val="24"/>
              </w:rPr>
              <w:t>2020</w:t>
            </w:r>
          </w:p>
        </w:tc>
        <w:tc>
          <w:tcPr>
            <w:tcW w:w="643" w:type="pct"/>
            <w:tcBorders>
              <w:top w:val="double" w:sz="6" w:space="0" w:color="auto"/>
              <w:left w:val="single" w:sz="4" w:space="0" w:color="auto"/>
              <w:bottom w:val="double" w:sz="6" w:space="0" w:color="auto"/>
              <w:right w:val="double" w:sz="6" w:space="0" w:color="auto"/>
            </w:tcBorders>
            <w:shd w:val="clear" w:color="auto" w:fill="D8D8D8"/>
            <w:vAlign w:val="center"/>
          </w:tcPr>
          <w:p w:rsidR="00C0272F" w:rsidRDefault="00C0272F" w:rsidP="00C0272F">
            <w:pPr>
              <w:rPr>
                <w:rFonts w:ascii="Calibri" w:eastAsia="Times New Roman" w:hAnsi="Calibri" w:cs="Times New Roman"/>
                <w:b/>
                <w:bCs/>
                <w:i/>
                <w:iCs/>
                <w:color w:val="000000"/>
                <w:sz w:val="20"/>
                <w:szCs w:val="24"/>
              </w:rPr>
            </w:pPr>
            <w:r>
              <w:rPr>
                <w:rFonts w:ascii="Calibri" w:eastAsia="Times New Roman" w:hAnsi="Calibri" w:cs="Times New Roman"/>
                <w:b/>
                <w:bCs/>
                <w:i/>
                <w:iCs/>
                <w:color w:val="000000"/>
                <w:sz w:val="20"/>
                <w:szCs w:val="24"/>
              </w:rPr>
              <w:t>2021</w:t>
            </w:r>
          </w:p>
        </w:tc>
      </w:tr>
      <w:tr w:rsidR="00C0272F" w:rsidTr="00C0272F">
        <w:trPr>
          <w:trHeight w:val="345"/>
        </w:trPr>
        <w:tc>
          <w:tcPr>
            <w:tcW w:w="2238" w:type="pct"/>
            <w:tcBorders>
              <w:top w:val="double" w:sz="6" w:space="0" w:color="auto"/>
              <w:left w:val="double" w:sz="6" w:space="0" w:color="auto"/>
              <w:bottom w:val="double" w:sz="6" w:space="0" w:color="auto"/>
              <w:right w:val="double" w:sz="6" w:space="0" w:color="auto"/>
            </w:tcBorders>
            <w:shd w:val="clear" w:color="auto" w:fill="FFFFFF"/>
            <w:noWrap/>
            <w:vAlign w:val="center"/>
            <w:hideMark/>
          </w:tcPr>
          <w:p w:rsidR="00C0272F" w:rsidRDefault="00C0272F" w:rsidP="00C0272F">
            <w:pPr>
              <w:rPr>
                <w:rFonts w:ascii="Calibri" w:eastAsia="Times New Roman" w:hAnsi="Calibri" w:cs="Times New Roman"/>
                <w:i/>
                <w:iCs/>
                <w:color w:val="000000"/>
                <w:sz w:val="20"/>
                <w:szCs w:val="24"/>
              </w:rPr>
            </w:pPr>
            <w:r>
              <w:rPr>
                <w:rFonts w:ascii="Calibri" w:eastAsia="Times New Roman" w:hAnsi="Calibri" w:cs="Times New Roman"/>
                <w:i/>
                <w:iCs/>
                <w:color w:val="000000"/>
                <w:sz w:val="20"/>
                <w:szCs w:val="24"/>
              </w:rPr>
              <w:t>Stalna imovina</w:t>
            </w:r>
          </w:p>
        </w:tc>
        <w:tc>
          <w:tcPr>
            <w:tcW w:w="694" w:type="pct"/>
            <w:tcBorders>
              <w:top w:val="nil"/>
              <w:left w:val="nil"/>
              <w:bottom w:val="double" w:sz="6" w:space="0" w:color="auto"/>
              <w:right w:val="double" w:sz="6" w:space="0" w:color="auto"/>
            </w:tcBorders>
            <w:shd w:val="clear" w:color="auto" w:fill="FFFFFF"/>
            <w:noWrap/>
            <w:vAlign w:val="center"/>
            <w:hideMark/>
          </w:tcPr>
          <w:p w:rsidR="00C0272F" w:rsidRDefault="00C0272F" w:rsidP="00C0272F">
            <w:pPr>
              <w:rPr>
                <w:rFonts w:ascii="Calibri" w:eastAsia="Times New Roman" w:hAnsi="Calibri" w:cs="Times New Roman"/>
                <w:i/>
                <w:iCs/>
                <w:color w:val="000000"/>
                <w:sz w:val="20"/>
                <w:szCs w:val="24"/>
              </w:rPr>
            </w:pPr>
            <w:r>
              <w:rPr>
                <w:rFonts w:ascii="Calibri" w:eastAsia="Times New Roman" w:hAnsi="Calibri" w:cs="Times New Roman"/>
                <w:i/>
                <w:iCs/>
                <w:color w:val="000000"/>
                <w:sz w:val="20"/>
                <w:szCs w:val="24"/>
              </w:rPr>
              <w:t>3.315.232</w:t>
            </w:r>
          </w:p>
        </w:tc>
        <w:tc>
          <w:tcPr>
            <w:tcW w:w="694" w:type="pct"/>
            <w:tcBorders>
              <w:top w:val="nil"/>
              <w:left w:val="nil"/>
              <w:bottom w:val="double" w:sz="6" w:space="0" w:color="auto"/>
              <w:right w:val="single" w:sz="4" w:space="0" w:color="auto"/>
            </w:tcBorders>
            <w:shd w:val="clear" w:color="auto" w:fill="FFFFFF"/>
            <w:noWrap/>
            <w:vAlign w:val="center"/>
            <w:hideMark/>
          </w:tcPr>
          <w:p w:rsidR="00C0272F" w:rsidRDefault="00C0272F" w:rsidP="00C0272F">
            <w:pPr>
              <w:rPr>
                <w:rFonts w:ascii="Calibri" w:eastAsia="Times New Roman" w:hAnsi="Calibri" w:cs="Times New Roman"/>
                <w:i/>
                <w:iCs/>
                <w:color w:val="000000"/>
                <w:sz w:val="20"/>
                <w:szCs w:val="24"/>
              </w:rPr>
            </w:pPr>
            <w:r>
              <w:rPr>
                <w:rFonts w:ascii="Calibri" w:eastAsia="Times New Roman" w:hAnsi="Calibri" w:cs="Times New Roman"/>
                <w:i/>
                <w:iCs/>
                <w:color w:val="000000"/>
                <w:sz w:val="20"/>
                <w:szCs w:val="24"/>
              </w:rPr>
              <w:t>3.369.161</w:t>
            </w:r>
          </w:p>
        </w:tc>
        <w:tc>
          <w:tcPr>
            <w:tcW w:w="731" w:type="pct"/>
            <w:tcBorders>
              <w:top w:val="nil"/>
              <w:left w:val="single" w:sz="4" w:space="0" w:color="auto"/>
              <w:bottom w:val="double" w:sz="6" w:space="0" w:color="auto"/>
              <w:right w:val="single" w:sz="4" w:space="0" w:color="auto"/>
            </w:tcBorders>
            <w:shd w:val="clear" w:color="auto" w:fill="FFFFFF"/>
            <w:vAlign w:val="center"/>
          </w:tcPr>
          <w:p w:rsidR="00C0272F" w:rsidRDefault="00C0272F" w:rsidP="00C0272F">
            <w:pPr>
              <w:rPr>
                <w:rFonts w:ascii="Calibri" w:eastAsia="Times New Roman" w:hAnsi="Calibri" w:cs="Times New Roman"/>
                <w:i/>
                <w:iCs/>
                <w:color w:val="000000"/>
                <w:sz w:val="20"/>
                <w:szCs w:val="24"/>
              </w:rPr>
            </w:pPr>
            <w:r>
              <w:rPr>
                <w:rFonts w:ascii="Calibri" w:eastAsia="Times New Roman" w:hAnsi="Calibri" w:cs="Times New Roman"/>
                <w:i/>
                <w:iCs/>
                <w:color w:val="000000"/>
                <w:sz w:val="20"/>
                <w:szCs w:val="24"/>
              </w:rPr>
              <w:t>3.984.780</w:t>
            </w:r>
          </w:p>
        </w:tc>
        <w:tc>
          <w:tcPr>
            <w:tcW w:w="643" w:type="pct"/>
            <w:tcBorders>
              <w:top w:val="nil"/>
              <w:left w:val="single" w:sz="4" w:space="0" w:color="auto"/>
              <w:bottom w:val="double" w:sz="6" w:space="0" w:color="auto"/>
              <w:right w:val="double" w:sz="6" w:space="0" w:color="auto"/>
            </w:tcBorders>
            <w:shd w:val="clear" w:color="auto" w:fill="FFFFFF"/>
            <w:vAlign w:val="center"/>
          </w:tcPr>
          <w:p w:rsidR="00C0272F" w:rsidRDefault="00BA01BA" w:rsidP="00C0272F">
            <w:pPr>
              <w:rPr>
                <w:rFonts w:ascii="Calibri" w:eastAsia="Times New Roman" w:hAnsi="Calibri" w:cs="Times New Roman"/>
                <w:i/>
                <w:iCs/>
                <w:color w:val="000000"/>
                <w:sz w:val="20"/>
                <w:szCs w:val="24"/>
              </w:rPr>
            </w:pPr>
            <w:r>
              <w:rPr>
                <w:rFonts w:ascii="Calibri" w:eastAsia="Times New Roman" w:hAnsi="Calibri" w:cs="Times New Roman"/>
                <w:i/>
                <w:iCs/>
                <w:color w:val="000000"/>
                <w:sz w:val="20"/>
                <w:szCs w:val="24"/>
              </w:rPr>
              <w:t>4.011.050</w:t>
            </w:r>
          </w:p>
        </w:tc>
      </w:tr>
      <w:tr w:rsidR="00C0272F" w:rsidTr="00C0272F">
        <w:trPr>
          <w:trHeight w:val="345"/>
        </w:trPr>
        <w:tc>
          <w:tcPr>
            <w:tcW w:w="2238" w:type="pct"/>
            <w:tcBorders>
              <w:top w:val="double" w:sz="6" w:space="0" w:color="auto"/>
              <w:left w:val="double" w:sz="6" w:space="0" w:color="auto"/>
              <w:bottom w:val="double" w:sz="6" w:space="0" w:color="auto"/>
              <w:right w:val="double" w:sz="6" w:space="0" w:color="000000"/>
            </w:tcBorders>
            <w:shd w:val="clear" w:color="auto" w:fill="FFFFFF"/>
            <w:noWrap/>
            <w:vAlign w:val="center"/>
            <w:hideMark/>
          </w:tcPr>
          <w:p w:rsidR="00C0272F" w:rsidRDefault="00C0272F" w:rsidP="00C0272F">
            <w:pPr>
              <w:rPr>
                <w:rFonts w:ascii="Calibri" w:eastAsia="Times New Roman" w:hAnsi="Calibri" w:cs="Times New Roman"/>
                <w:i/>
                <w:iCs/>
                <w:color w:val="000000"/>
                <w:sz w:val="20"/>
                <w:szCs w:val="24"/>
              </w:rPr>
            </w:pPr>
            <w:r>
              <w:rPr>
                <w:rFonts w:ascii="Calibri" w:eastAsia="Times New Roman" w:hAnsi="Calibri" w:cs="Times New Roman"/>
                <w:i/>
                <w:iCs/>
                <w:color w:val="000000"/>
                <w:sz w:val="20"/>
                <w:szCs w:val="24"/>
              </w:rPr>
              <w:t>Kapital</w:t>
            </w:r>
          </w:p>
        </w:tc>
        <w:tc>
          <w:tcPr>
            <w:tcW w:w="694" w:type="pct"/>
            <w:tcBorders>
              <w:top w:val="nil"/>
              <w:left w:val="nil"/>
              <w:bottom w:val="double" w:sz="6" w:space="0" w:color="auto"/>
              <w:right w:val="double" w:sz="6" w:space="0" w:color="auto"/>
            </w:tcBorders>
            <w:shd w:val="clear" w:color="auto" w:fill="FFFFFF"/>
            <w:noWrap/>
            <w:vAlign w:val="center"/>
            <w:hideMark/>
          </w:tcPr>
          <w:p w:rsidR="00C0272F" w:rsidRDefault="00C0272F" w:rsidP="00C0272F">
            <w:pPr>
              <w:rPr>
                <w:rFonts w:ascii="Calibri" w:eastAsia="Times New Roman" w:hAnsi="Calibri" w:cs="Times New Roman"/>
                <w:i/>
                <w:iCs/>
                <w:color w:val="000000"/>
                <w:sz w:val="20"/>
                <w:szCs w:val="24"/>
              </w:rPr>
            </w:pPr>
            <w:r>
              <w:rPr>
                <w:rFonts w:ascii="Calibri" w:eastAsia="Times New Roman" w:hAnsi="Calibri" w:cs="Times New Roman"/>
                <w:i/>
                <w:iCs/>
                <w:color w:val="000000"/>
                <w:sz w:val="20"/>
                <w:szCs w:val="24"/>
              </w:rPr>
              <w:t>3.290.245</w:t>
            </w:r>
          </w:p>
        </w:tc>
        <w:tc>
          <w:tcPr>
            <w:tcW w:w="694" w:type="pct"/>
            <w:tcBorders>
              <w:top w:val="nil"/>
              <w:left w:val="nil"/>
              <w:bottom w:val="double" w:sz="6" w:space="0" w:color="auto"/>
              <w:right w:val="single" w:sz="4" w:space="0" w:color="auto"/>
            </w:tcBorders>
            <w:shd w:val="clear" w:color="auto" w:fill="FFFFFF"/>
            <w:noWrap/>
            <w:vAlign w:val="center"/>
            <w:hideMark/>
          </w:tcPr>
          <w:p w:rsidR="00C0272F" w:rsidRDefault="00C0272F" w:rsidP="00C0272F">
            <w:pPr>
              <w:rPr>
                <w:rFonts w:ascii="Calibri" w:eastAsia="Times New Roman" w:hAnsi="Calibri" w:cs="Times New Roman"/>
                <w:i/>
                <w:iCs/>
                <w:color w:val="000000"/>
                <w:sz w:val="20"/>
                <w:szCs w:val="24"/>
              </w:rPr>
            </w:pPr>
            <w:r>
              <w:rPr>
                <w:rFonts w:ascii="Calibri" w:eastAsia="Times New Roman" w:hAnsi="Calibri" w:cs="Times New Roman"/>
                <w:i/>
                <w:iCs/>
                <w:color w:val="000000"/>
                <w:sz w:val="20"/>
                <w:szCs w:val="24"/>
              </w:rPr>
              <w:t>3.300.221</w:t>
            </w:r>
          </w:p>
        </w:tc>
        <w:tc>
          <w:tcPr>
            <w:tcW w:w="731" w:type="pct"/>
            <w:tcBorders>
              <w:top w:val="nil"/>
              <w:left w:val="single" w:sz="4" w:space="0" w:color="auto"/>
              <w:bottom w:val="double" w:sz="6" w:space="0" w:color="auto"/>
              <w:right w:val="single" w:sz="4" w:space="0" w:color="auto"/>
            </w:tcBorders>
            <w:shd w:val="clear" w:color="auto" w:fill="FFFFFF"/>
            <w:vAlign w:val="center"/>
          </w:tcPr>
          <w:p w:rsidR="00C0272F" w:rsidRDefault="00C0272F" w:rsidP="00C0272F">
            <w:pPr>
              <w:rPr>
                <w:rFonts w:ascii="Calibri" w:eastAsia="Times New Roman" w:hAnsi="Calibri" w:cs="Times New Roman"/>
                <w:i/>
                <w:iCs/>
                <w:color w:val="000000"/>
                <w:sz w:val="20"/>
                <w:szCs w:val="24"/>
              </w:rPr>
            </w:pPr>
            <w:r>
              <w:rPr>
                <w:rFonts w:ascii="Calibri" w:eastAsia="Times New Roman" w:hAnsi="Calibri" w:cs="Times New Roman"/>
                <w:i/>
                <w:iCs/>
                <w:color w:val="000000"/>
                <w:sz w:val="20"/>
                <w:szCs w:val="24"/>
              </w:rPr>
              <w:t>3.874.204</w:t>
            </w:r>
          </w:p>
        </w:tc>
        <w:tc>
          <w:tcPr>
            <w:tcW w:w="643" w:type="pct"/>
            <w:tcBorders>
              <w:top w:val="nil"/>
              <w:left w:val="single" w:sz="4" w:space="0" w:color="auto"/>
              <w:bottom w:val="double" w:sz="6" w:space="0" w:color="auto"/>
              <w:right w:val="double" w:sz="6" w:space="0" w:color="auto"/>
            </w:tcBorders>
            <w:shd w:val="clear" w:color="auto" w:fill="FFFFFF"/>
            <w:vAlign w:val="center"/>
          </w:tcPr>
          <w:p w:rsidR="00C0272F" w:rsidRDefault="00C0272F" w:rsidP="00BA01BA">
            <w:pPr>
              <w:rPr>
                <w:rFonts w:ascii="Calibri" w:eastAsia="Times New Roman" w:hAnsi="Calibri" w:cs="Times New Roman"/>
                <w:i/>
                <w:iCs/>
                <w:color w:val="000000"/>
                <w:sz w:val="20"/>
                <w:szCs w:val="24"/>
              </w:rPr>
            </w:pPr>
            <w:r>
              <w:rPr>
                <w:rFonts w:ascii="Calibri" w:eastAsia="Times New Roman" w:hAnsi="Calibri" w:cs="Times New Roman"/>
                <w:i/>
                <w:iCs/>
                <w:color w:val="000000"/>
                <w:sz w:val="20"/>
                <w:szCs w:val="24"/>
              </w:rPr>
              <w:t>3.8</w:t>
            </w:r>
            <w:r w:rsidR="00BA01BA">
              <w:rPr>
                <w:rFonts w:ascii="Calibri" w:eastAsia="Times New Roman" w:hAnsi="Calibri" w:cs="Times New Roman"/>
                <w:i/>
                <w:iCs/>
                <w:color w:val="000000"/>
                <w:sz w:val="20"/>
                <w:szCs w:val="24"/>
              </w:rPr>
              <w:t>84.052</w:t>
            </w:r>
          </w:p>
        </w:tc>
      </w:tr>
      <w:tr w:rsidR="00C0272F" w:rsidTr="00C0272F">
        <w:trPr>
          <w:trHeight w:val="345"/>
        </w:trPr>
        <w:tc>
          <w:tcPr>
            <w:tcW w:w="2238" w:type="pct"/>
            <w:tcBorders>
              <w:top w:val="double" w:sz="6" w:space="0" w:color="auto"/>
              <w:left w:val="double" w:sz="6" w:space="0" w:color="auto"/>
              <w:bottom w:val="double" w:sz="6" w:space="0" w:color="auto"/>
              <w:right w:val="double" w:sz="6" w:space="0" w:color="auto"/>
            </w:tcBorders>
            <w:shd w:val="clear" w:color="auto" w:fill="FFFFFF"/>
            <w:noWrap/>
            <w:vAlign w:val="center"/>
            <w:hideMark/>
          </w:tcPr>
          <w:p w:rsidR="00C0272F" w:rsidRDefault="00C0272F" w:rsidP="00C0272F">
            <w:pPr>
              <w:rPr>
                <w:rFonts w:ascii="Calibri" w:eastAsia="Times New Roman" w:hAnsi="Calibri" w:cs="Times New Roman"/>
                <w:i/>
                <w:iCs/>
                <w:color w:val="000000"/>
                <w:sz w:val="20"/>
                <w:szCs w:val="24"/>
              </w:rPr>
            </w:pPr>
            <w:r>
              <w:rPr>
                <w:rFonts w:ascii="Calibri" w:eastAsia="Times New Roman" w:hAnsi="Calibri" w:cs="Times New Roman"/>
                <w:i/>
                <w:iCs/>
                <w:color w:val="000000"/>
                <w:sz w:val="20"/>
                <w:szCs w:val="24"/>
              </w:rPr>
              <w:t>Dugoročne obaveze</w:t>
            </w:r>
          </w:p>
        </w:tc>
        <w:tc>
          <w:tcPr>
            <w:tcW w:w="694" w:type="pct"/>
            <w:tcBorders>
              <w:top w:val="nil"/>
              <w:left w:val="nil"/>
              <w:bottom w:val="double" w:sz="6" w:space="0" w:color="auto"/>
              <w:right w:val="double" w:sz="6" w:space="0" w:color="auto"/>
            </w:tcBorders>
            <w:shd w:val="clear" w:color="auto" w:fill="FFFFFF"/>
            <w:noWrap/>
            <w:vAlign w:val="center"/>
            <w:hideMark/>
          </w:tcPr>
          <w:p w:rsidR="00C0272F" w:rsidRDefault="00C0272F" w:rsidP="00C0272F">
            <w:pPr>
              <w:rPr>
                <w:rFonts w:ascii="Calibri" w:eastAsia="Times New Roman" w:hAnsi="Calibri" w:cs="Times New Roman"/>
                <w:i/>
                <w:iCs/>
                <w:color w:val="000000"/>
                <w:sz w:val="20"/>
                <w:szCs w:val="24"/>
              </w:rPr>
            </w:pPr>
          </w:p>
        </w:tc>
        <w:tc>
          <w:tcPr>
            <w:tcW w:w="694" w:type="pct"/>
            <w:tcBorders>
              <w:top w:val="nil"/>
              <w:left w:val="nil"/>
              <w:bottom w:val="double" w:sz="6" w:space="0" w:color="auto"/>
              <w:right w:val="single" w:sz="4" w:space="0" w:color="auto"/>
            </w:tcBorders>
            <w:shd w:val="clear" w:color="auto" w:fill="FFFFFF"/>
            <w:noWrap/>
            <w:vAlign w:val="center"/>
            <w:hideMark/>
          </w:tcPr>
          <w:p w:rsidR="00C0272F" w:rsidRDefault="00C0272F" w:rsidP="00C0272F">
            <w:pPr>
              <w:rPr>
                <w:rFonts w:ascii="Calibri" w:eastAsia="Times New Roman" w:hAnsi="Calibri" w:cs="Times New Roman"/>
                <w:i/>
                <w:iCs/>
                <w:color w:val="000000"/>
                <w:sz w:val="20"/>
                <w:szCs w:val="24"/>
              </w:rPr>
            </w:pPr>
          </w:p>
        </w:tc>
        <w:tc>
          <w:tcPr>
            <w:tcW w:w="731" w:type="pct"/>
            <w:tcBorders>
              <w:top w:val="nil"/>
              <w:left w:val="single" w:sz="4" w:space="0" w:color="auto"/>
              <w:bottom w:val="double" w:sz="6" w:space="0" w:color="auto"/>
              <w:right w:val="single" w:sz="4" w:space="0" w:color="auto"/>
            </w:tcBorders>
            <w:shd w:val="clear" w:color="auto" w:fill="FFFFFF"/>
            <w:vAlign w:val="center"/>
          </w:tcPr>
          <w:p w:rsidR="00C0272F" w:rsidRDefault="00C0272F" w:rsidP="00C0272F">
            <w:pPr>
              <w:rPr>
                <w:rFonts w:ascii="Calibri" w:eastAsia="Times New Roman" w:hAnsi="Calibri" w:cs="Times New Roman"/>
                <w:i/>
                <w:iCs/>
                <w:color w:val="000000"/>
                <w:sz w:val="20"/>
                <w:szCs w:val="24"/>
              </w:rPr>
            </w:pPr>
          </w:p>
        </w:tc>
        <w:tc>
          <w:tcPr>
            <w:tcW w:w="643" w:type="pct"/>
            <w:tcBorders>
              <w:top w:val="nil"/>
              <w:left w:val="single" w:sz="4" w:space="0" w:color="auto"/>
              <w:bottom w:val="double" w:sz="6" w:space="0" w:color="auto"/>
              <w:right w:val="double" w:sz="6" w:space="0" w:color="auto"/>
            </w:tcBorders>
            <w:shd w:val="clear" w:color="auto" w:fill="FFFFFF"/>
            <w:vAlign w:val="center"/>
          </w:tcPr>
          <w:p w:rsidR="00C0272F" w:rsidRDefault="00C0272F" w:rsidP="00C0272F">
            <w:pPr>
              <w:rPr>
                <w:rFonts w:ascii="Calibri" w:eastAsia="Times New Roman" w:hAnsi="Calibri" w:cs="Times New Roman"/>
                <w:i/>
                <w:iCs/>
                <w:color w:val="000000"/>
                <w:sz w:val="20"/>
                <w:szCs w:val="24"/>
              </w:rPr>
            </w:pPr>
          </w:p>
        </w:tc>
      </w:tr>
      <w:tr w:rsidR="00C0272F" w:rsidTr="00C0272F">
        <w:trPr>
          <w:trHeight w:val="345"/>
        </w:trPr>
        <w:tc>
          <w:tcPr>
            <w:tcW w:w="2238" w:type="pct"/>
            <w:tcBorders>
              <w:top w:val="double" w:sz="6" w:space="0" w:color="auto"/>
              <w:left w:val="double" w:sz="6" w:space="0" w:color="auto"/>
              <w:bottom w:val="double" w:sz="6" w:space="0" w:color="auto"/>
              <w:right w:val="double" w:sz="6" w:space="0" w:color="000000"/>
            </w:tcBorders>
            <w:shd w:val="clear" w:color="auto" w:fill="FFFFFF"/>
            <w:noWrap/>
            <w:vAlign w:val="center"/>
            <w:hideMark/>
          </w:tcPr>
          <w:p w:rsidR="00C0272F" w:rsidRDefault="00C0272F" w:rsidP="00C0272F">
            <w:pPr>
              <w:rPr>
                <w:rFonts w:ascii="Calibri" w:eastAsia="Times New Roman" w:hAnsi="Calibri" w:cs="Times New Roman"/>
                <w:b/>
                <w:bCs/>
                <w:i/>
                <w:iCs/>
                <w:color w:val="000000"/>
                <w:sz w:val="20"/>
                <w:szCs w:val="24"/>
              </w:rPr>
            </w:pPr>
            <w:r>
              <w:rPr>
                <w:rFonts w:ascii="Calibri" w:eastAsia="Times New Roman" w:hAnsi="Calibri" w:cs="Times New Roman"/>
                <w:b/>
                <w:bCs/>
                <w:i/>
                <w:iCs/>
                <w:color w:val="000000"/>
                <w:sz w:val="20"/>
                <w:szCs w:val="24"/>
              </w:rPr>
              <w:t>Stalna imovina / (Kapital + Dugoročne obaveze)</w:t>
            </w:r>
          </w:p>
        </w:tc>
        <w:tc>
          <w:tcPr>
            <w:tcW w:w="694" w:type="pct"/>
            <w:tcBorders>
              <w:top w:val="nil"/>
              <w:left w:val="nil"/>
              <w:bottom w:val="double" w:sz="6" w:space="0" w:color="auto"/>
              <w:right w:val="double" w:sz="6" w:space="0" w:color="auto"/>
            </w:tcBorders>
            <w:shd w:val="clear" w:color="auto" w:fill="FFFFFF"/>
            <w:noWrap/>
            <w:vAlign w:val="center"/>
            <w:hideMark/>
          </w:tcPr>
          <w:p w:rsidR="00C0272F" w:rsidRDefault="00C0272F" w:rsidP="00C0272F">
            <w:pPr>
              <w:rPr>
                <w:rFonts w:ascii="Calibri" w:eastAsia="Times New Roman" w:hAnsi="Calibri" w:cs="Times New Roman"/>
                <w:b/>
                <w:bCs/>
                <w:i/>
                <w:iCs/>
                <w:color w:val="000000"/>
                <w:sz w:val="20"/>
                <w:szCs w:val="24"/>
              </w:rPr>
            </w:pPr>
            <w:r>
              <w:rPr>
                <w:rFonts w:ascii="Calibri" w:eastAsia="Times New Roman" w:hAnsi="Calibri" w:cs="Times New Roman"/>
                <w:b/>
                <w:bCs/>
                <w:i/>
                <w:iCs/>
                <w:color w:val="000000"/>
                <w:sz w:val="20"/>
                <w:szCs w:val="24"/>
              </w:rPr>
              <w:t xml:space="preserve">   1,0076</w:t>
            </w:r>
          </w:p>
        </w:tc>
        <w:tc>
          <w:tcPr>
            <w:tcW w:w="694" w:type="pct"/>
            <w:tcBorders>
              <w:top w:val="nil"/>
              <w:left w:val="nil"/>
              <w:bottom w:val="double" w:sz="6" w:space="0" w:color="auto"/>
              <w:right w:val="single" w:sz="4" w:space="0" w:color="auto"/>
            </w:tcBorders>
            <w:shd w:val="clear" w:color="auto" w:fill="FFFFFF"/>
            <w:noWrap/>
            <w:vAlign w:val="center"/>
            <w:hideMark/>
          </w:tcPr>
          <w:p w:rsidR="00C0272F" w:rsidRDefault="00C0272F" w:rsidP="00C0272F">
            <w:pPr>
              <w:rPr>
                <w:rFonts w:ascii="Calibri" w:eastAsia="Times New Roman" w:hAnsi="Calibri" w:cs="Times New Roman"/>
                <w:b/>
                <w:bCs/>
                <w:i/>
                <w:iCs/>
                <w:color w:val="000000"/>
                <w:sz w:val="20"/>
                <w:szCs w:val="24"/>
              </w:rPr>
            </w:pPr>
            <w:r>
              <w:rPr>
                <w:rFonts w:ascii="Calibri" w:eastAsia="Times New Roman" w:hAnsi="Calibri" w:cs="Times New Roman"/>
                <w:b/>
                <w:bCs/>
                <w:i/>
                <w:iCs/>
                <w:color w:val="000000"/>
                <w:sz w:val="20"/>
                <w:szCs w:val="24"/>
              </w:rPr>
              <w:t xml:space="preserve">   1,0209</w:t>
            </w:r>
          </w:p>
        </w:tc>
        <w:tc>
          <w:tcPr>
            <w:tcW w:w="731" w:type="pct"/>
            <w:tcBorders>
              <w:top w:val="nil"/>
              <w:left w:val="single" w:sz="4" w:space="0" w:color="auto"/>
              <w:bottom w:val="double" w:sz="6" w:space="0" w:color="auto"/>
              <w:right w:val="single" w:sz="4" w:space="0" w:color="auto"/>
            </w:tcBorders>
            <w:shd w:val="clear" w:color="auto" w:fill="FFFFFF"/>
            <w:vAlign w:val="center"/>
          </w:tcPr>
          <w:p w:rsidR="00C0272F" w:rsidRDefault="00C0272F" w:rsidP="00C0272F">
            <w:pPr>
              <w:rPr>
                <w:rFonts w:ascii="Calibri" w:eastAsia="Times New Roman" w:hAnsi="Calibri" w:cs="Times New Roman"/>
                <w:b/>
                <w:bCs/>
                <w:i/>
                <w:iCs/>
                <w:color w:val="000000"/>
                <w:sz w:val="20"/>
                <w:szCs w:val="24"/>
              </w:rPr>
            </w:pPr>
            <w:r>
              <w:rPr>
                <w:rFonts w:ascii="Calibri" w:eastAsia="Times New Roman" w:hAnsi="Calibri" w:cs="Times New Roman"/>
                <w:b/>
                <w:bCs/>
                <w:i/>
                <w:iCs/>
                <w:color w:val="000000"/>
                <w:sz w:val="20"/>
                <w:szCs w:val="24"/>
              </w:rPr>
              <w:t>1,0285</w:t>
            </w:r>
          </w:p>
        </w:tc>
        <w:tc>
          <w:tcPr>
            <w:tcW w:w="643" w:type="pct"/>
            <w:tcBorders>
              <w:top w:val="nil"/>
              <w:left w:val="single" w:sz="4" w:space="0" w:color="auto"/>
              <w:bottom w:val="double" w:sz="6" w:space="0" w:color="auto"/>
              <w:right w:val="double" w:sz="6" w:space="0" w:color="auto"/>
            </w:tcBorders>
            <w:shd w:val="clear" w:color="auto" w:fill="FFFFFF"/>
            <w:vAlign w:val="center"/>
          </w:tcPr>
          <w:p w:rsidR="00C0272F" w:rsidRDefault="00C0272F" w:rsidP="00BA01BA">
            <w:pPr>
              <w:rPr>
                <w:rFonts w:ascii="Calibri" w:eastAsia="Times New Roman" w:hAnsi="Calibri" w:cs="Times New Roman"/>
                <w:b/>
                <w:bCs/>
                <w:i/>
                <w:iCs/>
                <w:color w:val="000000"/>
                <w:sz w:val="20"/>
                <w:szCs w:val="24"/>
              </w:rPr>
            </w:pPr>
            <w:r>
              <w:rPr>
                <w:rFonts w:ascii="Calibri" w:eastAsia="Times New Roman" w:hAnsi="Calibri" w:cs="Times New Roman"/>
                <w:b/>
                <w:bCs/>
                <w:i/>
                <w:iCs/>
                <w:color w:val="000000"/>
                <w:sz w:val="20"/>
                <w:szCs w:val="24"/>
              </w:rPr>
              <w:t>1,0</w:t>
            </w:r>
            <w:r w:rsidR="00BA01BA">
              <w:rPr>
                <w:rFonts w:ascii="Calibri" w:eastAsia="Times New Roman" w:hAnsi="Calibri" w:cs="Times New Roman"/>
                <w:b/>
                <w:bCs/>
                <w:i/>
                <w:iCs/>
                <w:color w:val="000000"/>
                <w:sz w:val="20"/>
                <w:szCs w:val="24"/>
              </w:rPr>
              <w:t>326</w:t>
            </w:r>
          </w:p>
        </w:tc>
      </w:tr>
    </w:tbl>
    <w:p w:rsidR="00B42F59" w:rsidRDefault="00F769A0" w:rsidP="00997329">
      <w:pPr>
        <w:pStyle w:val="T30X"/>
        <w:rPr>
          <w:color w:val="auto"/>
          <w:sz w:val="28"/>
          <w:szCs w:val="28"/>
          <w:u w:val="single"/>
          <w:shd w:val="clear" w:color="auto" w:fill="FFFFFF"/>
        </w:rPr>
      </w:pPr>
      <w:r>
        <w:fldChar w:fldCharType="end"/>
      </w:r>
    </w:p>
    <w:p w:rsidR="00DA4FD0" w:rsidRDefault="00DA4FD0" w:rsidP="00DA4FD0">
      <w:pPr>
        <w:pStyle w:val="T30X"/>
        <w:ind w:firstLine="0"/>
        <w:rPr>
          <w:color w:val="auto"/>
          <w:sz w:val="28"/>
          <w:szCs w:val="28"/>
          <w:u w:val="single"/>
          <w:shd w:val="clear" w:color="auto" w:fill="FFFFFF"/>
        </w:rPr>
      </w:pPr>
      <w:r>
        <w:rPr>
          <w:color w:val="auto"/>
          <w:sz w:val="28"/>
          <w:szCs w:val="28"/>
          <w:u w:val="single"/>
          <w:shd w:val="clear" w:color="auto" w:fill="FFFFFF"/>
        </w:rPr>
        <w:t>Pokazatelji zaduženosti</w:t>
      </w:r>
    </w:p>
    <w:p w:rsidR="00DA4FD0" w:rsidRDefault="00F769A0" w:rsidP="00DA4FD0">
      <w:pPr>
        <w:pStyle w:val="T30X"/>
        <w:ind w:firstLine="0"/>
        <w:rPr>
          <w:rFonts w:asciiTheme="minorHAnsi" w:eastAsiaTheme="minorHAnsi" w:hAnsiTheme="minorHAnsi" w:cstheme="minorBidi"/>
          <w:color w:val="auto"/>
        </w:rPr>
      </w:pPr>
      <w:r>
        <w:rPr>
          <w:shd w:val="clear" w:color="auto" w:fill="FFFFFF"/>
        </w:rPr>
        <w:fldChar w:fldCharType="begin"/>
      </w:r>
      <w:r w:rsidR="00DA4FD0">
        <w:rPr>
          <w:shd w:val="clear" w:color="auto" w:fill="FFFFFF"/>
        </w:rPr>
        <w:instrText xml:space="preserve"> LINK Excel.Sheet.8 "C:\\Users\\Vladislav\\Desktop\\IM\\APLIKACIJA - IZVJEŠTAJ MENADŽMENTA.xlsx" "Pokazatelji zaduženosti!R3C2:R6C8" \a \f 4 \h  \* MERGEFORMAT </w:instrText>
      </w:r>
      <w:r>
        <w:rPr>
          <w:shd w:val="clear" w:color="auto" w:fill="FFFFFF"/>
        </w:rPr>
        <w:fldChar w:fldCharType="separate"/>
      </w:r>
    </w:p>
    <w:tbl>
      <w:tblPr>
        <w:tblW w:w="4992" w:type="pct"/>
        <w:tblLook w:val="04A0" w:firstRow="1" w:lastRow="0" w:firstColumn="1" w:lastColumn="0" w:noHBand="0" w:noVBand="1"/>
      </w:tblPr>
      <w:tblGrid>
        <w:gridCol w:w="3943"/>
        <w:gridCol w:w="1355"/>
        <w:gridCol w:w="1312"/>
        <w:gridCol w:w="1473"/>
        <w:gridCol w:w="1262"/>
      </w:tblGrid>
      <w:tr w:rsidR="00C0272F" w:rsidTr="00EA59FC">
        <w:trPr>
          <w:trHeight w:val="345"/>
        </w:trPr>
        <w:tc>
          <w:tcPr>
            <w:tcW w:w="2110" w:type="pct"/>
            <w:tcBorders>
              <w:top w:val="double" w:sz="6" w:space="0" w:color="auto"/>
              <w:left w:val="double" w:sz="6" w:space="0" w:color="auto"/>
              <w:bottom w:val="double" w:sz="6" w:space="0" w:color="auto"/>
              <w:right w:val="double" w:sz="6" w:space="0" w:color="000000"/>
            </w:tcBorders>
            <w:shd w:val="clear" w:color="auto" w:fill="D8D8D8"/>
            <w:noWrap/>
            <w:vAlign w:val="center"/>
            <w:hideMark/>
          </w:tcPr>
          <w:p w:rsidR="00C0272F" w:rsidRDefault="00C0272F" w:rsidP="00C0272F">
            <w:pPr>
              <w:rPr>
                <w:rFonts w:ascii="Calibri" w:eastAsia="Times New Roman" w:hAnsi="Calibri" w:cs="Times New Roman"/>
                <w:b/>
                <w:bCs/>
                <w:i/>
                <w:iCs/>
                <w:color w:val="000000"/>
                <w:sz w:val="20"/>
                <w:szCs w:val="24"/>
              </w:rPr>
            </w:pPr>
            <w:r>
              <w:rPr>
                <w:rFonts w:ascii="Calibri" w:eastAsia="Times New Roman" w:hAnsi="Calibri" w:cs="Times New Roman"/>
                <w:b/>
                <w:bCs/>
                <w:i/>
                <w:iCs/>
                <w:color w:val="000000"/>
                <w:sz w:val="20"/>
                <w:szCs w:val="24"/>
              </w:rPr>
              <w:t>Koeficijent zaduženosti</w:t>
            </w:r>
          </w:p>
        </w:tc>
        <w:tc>
          <w:tcPr>
            <w:tcW w:w="725" w:type="pct"/>
            <w:tcBorders>
              <w:top w:val="double" w:sz="6" w:space="0" w:color="auto"/>
              <w:left w:val="nil"/>
              <w:bottom w:val="double" w:sz="6" w:space="0" w:color="auto"/>
              <w:right w:val="double" w:sz="6" w:space="0" w:color="auto"/>
            </w:tcBorders>
            <w:shd w:val="clear" w:color="auto" w:fill="D8D8D8"/>
            <w:noWrap/>
            <w:vAlign w:val="center"/>
            <w:hideMark/>
          </w:tcPr>
          <w:p w:rsidR="00C0272F" w:rsidRDefault="00C0272F" w:rsidP="00C0272F">
            <w:pPr>
              <w:rPr>
                <w:rFonts w:ascii="Calibri" w:eastAsia="Times New Roman" w:hAnsi="Calibri" w:cs="Times New Roman"/>
                <w:b/>
                <w:bCs/>
                <w:i/>
                <w:iCs/>
                <w:color w:val="000000"/>
                <w:sz w:val="20"/>
                <w:szCs w:val="24"/>
              </w:rPr>
            </w:pPr>
            <w:r>
              <w:rPr>
                <w:rFonts w:ascii="Calibri" w:eastAsia="Times New Roman" w:hAnsi="Calibri" w:cs="Times New Roman"/>
                <w:b/>
                <w:bCs/>
                <w:i/>
                <w:iCs/>
                <w:color w:val="000000"/>
                <w:sz w:val="20"/>
                <w:szCs w:val="24"/>
              </w:rPr>
              <w:t xml:space="preserve">     2018</w:t>
            </w:r>
          </w:p>
        </w:tc>
        <w:tc>
          <w:tcPr>
            <w:tcW w:w="702" w:type="pct"/>
            <w:tcBorders>
              <w:top w:val="double" w:sz="6" w:space="0" w:color="auto"/>
              <w:left w:val="nil"/>
              <w:bottom w:val="double" w:sz="6" w:space="0" w:color="auto"/>
              <w:right w:val="single" w:sz="4" w:space="0" w:color="auto"/>
            </w:tcBorders>
            <w:shd w:val="clear" w:color="auto" w:fill="D8D8D8"/>
            <w:noWrap/>
            <w:vAlign w:val="center"/>
            <w:hideMark/>
          </w:tcPr>
          <w:p w:rsidR="00C0272F" w:rsidRDefault="00C0272F" w:rsidP="00C0272F">
            <w:pPr>
              <w:rPr>
                <w:rFonts w:ascii="Calibri" w:eastAsia="Times New Roman" w:hAnsi="Calibri" w:cs="Times New Roman"/>
                <w:b/>
                <w:bCs/>
                <w:i/>
                <w:iCs/>
                <w:color w:val="000000"/>
                <w:sz w:val="20"/>
                <w:szCs w:val="24"/>
              </w:rPr>
            </w:pPr>
            <w:r>
              <w:rPr>
                <w:rFonts w:ascii="Calibri" w:eastAsia="Times New Roman" w:hAnsi="Calibri" w:cs="Times New Roman"/>
                <w:b/>
                <w:bCs/>
                <w:i/>
                <w:iCs/>
                <w:color w:val="000000"/>
                <w:sz w:val="20"/>
                <w:szCs w:val="24"/>
              </w:rPr>
              <w:t>2019</w:t>
            </w:r>
          </w:p>
        </w:tc>
        <w:tc>
          <w:tcPr>
            <w:tcW w:w="788" w:type="pct"/>
            <w:tcBorders>
              <w:top w:val="double" w:sz="6" w:space="0" w:color="auto"/>
              <w:left w:val="single" w:sz="4" w:space="0" w:color="auto"/>
              <w:bottom w:val="double" w:sz="6" w:space="0" w:color="auto"/>
              <w:right w:val="single" w:sz="4" w:space="0" w:color="auto"/>
            </w:tcBorders>
            <w:shd w:val="clear" w:color="auto" w:fill="D8D8D8"/>
            <w:vAlign w:val="center"/>
          </w:tcPr>
          <w:p w:rsidR="00C0272F" w:rsidRDefault="00C0272F" w:rsidP="00C0272F">
            <w:pPr>
              <w:rPr>
                <w:rFonts w:ascii="Calibri" w:eastAsia="Times New Roman" w:hAnsi="Calibri" w:cs="Times New Roman"/>
                <w:b/>
                <w:bCs/>
                <w:i/>
                <w:iCs/>
                <w:color w:val="000000"/>
                <w:sz w:val="20"/>
                <w:szCs w:val="24"/>
              </w:rPr>
            </w:pPr>
            <w:r>
              <w:rPr>
                <w:rFonts w:ascii="Calibri" w:eastAsia="Times New Roman" w:hAnsi="Calibri" w:cs="Times New Roman"/>
                <w:b/>
                <w:bCs/>
                <w:i/>
                <w:iCs/>
                <w:color w:val="000000"/>
                <w:sz w:val="20"/>
                <w:szCs w:val="24"/>
              </w:rPr>
              <w:t>2020</w:t>
            </w:r>
          </w:p>
        </w:tc>
        <w:tc>
          <w:tcPr>
            <w:tcW w:w="675" w:type="pct"/>
            <w:tcBorders>
              <w:top w:val="double" w:sz="6" w:space="0" w:color="auto"/>
              <w:left w:val="single" w:sz="4" w:space="0" w:color="auto"/>
              <w:bottom w:val="double" w:sz="6" w:space="0" w:color="auto"/>
              <w:right w:val="double" w:sz="6" w:space="0" w:color="auto"/>
            </w:tcBorders>
            <w:shd w:val="clear" w:color="auto" w:fill="D8D8D8"/>
            <w:vAlign w:val="center"/>
          </w:tcPr>
          <w:p w:rsidR="00C0272F" w:rsidRDefault="00C0272F" w:rsidP="00C0272F">
            <w:pPr>
              <w:rPr>
                <w:rFonts w:ascii="Calibri" w:eastAsia="Times New Roman" w:hAnsi="Calibri" w:cs="Times New Roman"/>
                <w:b/>
                <w:bCs/>
                <w:i/>
                <w:iCs/>
                <w:color w:val="000000"/>
                <w:sz w:val="20"/>
                <w:szCs w:val="24"/>
              </w:rPr>
            </w:pPr>
            <w:r>
              <w:rPr>
                <w:rFonts w:ascii="Calibri" w:eastAsia="Times New Roman" w:hAnsi="Calibri" w:cs="Times New Roman"/>
                <w:b/>
                <w:bCs/>
                <w:i/>
                <w:iCs/>
                <w:color w:val="000000"/>
                <w:sz w:val="20"/>
                <w:szCs w:val="24"/>
              </w:rPr>
              <w:t>2021</w:t>
            </w:r>
          </w:p>
        </w:tc>
      </w:tr>
      <w:tr w:rsidR="00C0272F" w:rsidTr="00EA59FC">
        <w:trPr>
          <w:trHeight w:val="345"/>
        </w:trPr>
        <w:tc>
          <w:tcPr>
            <w:tcW w:w="2110" w:type="pct"/>
            <w:tcBorders>
              <w:top w:val="double" w:sz="6" w:space="0" w:color="auto"/>
              <w:left w:val="double" w:sz="6" w:space="0" w:color="auto"/>
              <w:bottom w:val="double" w:sz="6" w:space="0" w:color="auto"/>
              <w:right w:val="double" w:sz="6" w:space="0" w:color="000000"/>
            </w:tcBorders>
            <w:shd w:val="clear" w:color="auto" w:fill="FFFFFF"/>
            <w:noWrap/>
            <w:vAlign w:val="center"/>
            <w:hideMark/>
          </w:tcPr>
          <w:p w:rsidR="00C0272F" w:rsidRDefault="00C0272F" w:rsidP="00C0272F">
            <w:pPr>
              <w:rPr>
                <w:rFonts w:ascii="Calibri" w:eastAsia="Times New Roman" w:hAnsi="Calibri" w:cs="Times New Roman"/>
                <w:i/>
                <w:iCs/>
                <w:color w:val="000000"/>
                <w:sz w:val="20"/>
                <w:szCs w:val="24"/>
              </w:rPr>
            </w:pPr>
            <w:r>
              <w:rPr>
                <w:rFonts w:ascii="Calibri" w:eastAsia="Times New Roman" w:hAnsi="Calibri" w:cs="Times New Roman"/>
                <w:i/>
                <w:iCs/>
                <w:color w:val="000000"/>
                <w:sz w:val="20"/>
                <w:szCs w:val="24"/>
              </w:rPr>
              <w:t>Ukupne obaveze</w:t>
            </w:r>
          </w:p>
        </w:tc>
        <w:tc>
          <w:tcPr>
            <w:tcW w:w="725" w:type="pct"/>
            <w:tcBorders>
              <w:top w:val="nil"/>
              <w:left w:val="nil"/>
              <w:bottom w:val="double" w:sz="6" w:space="0" w:color="auto"/>
              <w:right w:val="double" w:sz="6" w:space="0" w:color="auto"/>
            </w:tcBorders>
            <w:shd w:val="clear" w:color="auto" w:fill="FFFFFF"/>
            <w:noWrap/>
            <w:vAlign w:val="center"/>
            <w:hideMark/>
          </w:tcPr>
          <w:p w:rsidR="00C0272F" w:rsidRDefault="00C0272F" w:rsidP="00C0272F">
            <w:pPr>
              <w:rPr>
                <w:rFonts w:ascii="Calibri" w:eastAsia="Times New Roman" w:hAnsi="Calibri" w:cs="Times New Roman"/>
                <w:i/>
                <w:iCs/>
                <w:color w:val="000000"/>
                <w:sz w:val="20"/>
                <w:szCs w:val="24"/>
              </w:rPr>
            </w:pPr>
            <w:r>
              <w:rPr>
                <w:rFonts w:ascii="Calibri" w:eastAsia="Times New Roman" w:hAnsi="Calibri" w:cs="Times New Roman"/>
                <w:i/>
                <w:iCs/>
                <w:color w:val="000000"/>
                <w:sz w:val="20"/>
                <w:szCs w:val="24"/>
              </w:rPr>
              <w:t xml:space="preserve">      51.423</w:t>
            </w:r>
          </w:p>
        </w:tc>
        <w:tc>
          <w:tcPr>
            <w:tcW w:w="702" w:type="pct"/>
            <w:tcBorders>
              <w:top w:val="nil"/>
              <w:left w:val="nil"/>
              <w:bottom w:val="double" w:sz="6" w:space="0" w:color="auto"/>
              <w:right w:val="single" w:sz="4" w:space="0" w:color="auto"/>
            </w:tcBorders>
            <w:shd w:val="clear" w:color="auto" w:fill="FFFFFF"/>
            <w:noWrap/>
            <w:vAlign w:val="center"/>
            <w:hideMark/>
          </w:tcPr>
          <w:p w:rsidR="00C0272F" w:rsidRDefault="00C0272F" w:rsidP="00C0272F">
            <w:pPr>
              <w:rPr>
                <w:rFonts w:ascii="Calibri" w:eastAsia="Times New Roman" w:hAnsi="Calibri" w:cs="Times New Roman"/>
                <w:i/>
                <w:iCs/>
                <w:color w:val="000000"/>
                <w:sz w:val="20"/>
                <w:szCs w:val="24"/>
              </w:rPr>
            </w:pPr>
            <w:r>
              <w:rPr>
                <w:rFonts w:ascii="Calibri" w:eastAsia="Times New Roman" w:hAnsi="Calibri" w:cs="Times New Roman"/>
                <w:i/>
                <w:iCs/>
                <w:color w:val="000000"/>
                <w:sz w:val="20"/>
                <w:szCs w:val="24"/>
              </w:rPr>
              <w:t>90.054</w:t>
            </w:r>
          </w:p>
        </w:tc>
        <w:tc>
          <w:tcPr>
            <w:tcW w:w="788" w:type="pct"/>
            <w:tcBorders>
              <w:top w:val="nil"/>
              <w:left w:val="single" w:sz="4" w:space="0" w:color="auto"/>
              <w:bottom w:val="double" w:sz="6" w:space="0" w:color="auto"/>
              <w:right w:val="single" w:sz="4" w:space="0" w:color="auto"/>
            </w:tcBorders>
            <w:shd w:val="clear" w:color="auto" w:fill="FFFFFF"/>
            <w:vAlign w:val="center"/>
          </w:tcPr>
          <w:p w:rsidR="00C0272F" w:rsidRDefault="00C0272F" w:rsidP="00C0272F">
            <w:pPr>
              <w:rPr>
                <w:rFonts w:ascii="Calibri" w:eastAsia="Times New Roman" w:hAnsi="Calibri" w:cs="Times New Roman"/>
                <w:i/>
                <w:iCs/>
                <w:color w:val="000000"/>
                <w:sz w:val="20"/>
                <w:szCs w:val="24"/>
              </w:rPr>
            </w:pPr>
            <w:r>
              <w:rPr>
                <w:rFonts w:ascii="Calibri" w:eastAsia="Times New Roman" w:hAnsi="Calibri" w:cs="Times New Roman"/>
                <w:i/>
                <w:iCs/>
                <w:color w:val="000000"/>
                <w:sz w:val="20"/>
                <w:szCs w:val="24"/>
              </w:rPr>
              <w:t>141.135</w:t>
            </w:r>
          </w:p>
        </w:tc>
        <w:tc>
          <w:tcPr>
            <w:tcW w:w="675" w:type="pct"/>
            <w:tcBorders>
              <w:top w:val="nil"/>
              <w:left w:val="single" w:sz="4" w:space="0" w:color="auto"/>
              <w:bottom w:val="double" w:sz="6" w:space="0" w:color="auto"/>
              <w:right w:val="double" w:sz="6" w:space="0" w:color="auto"/>
            </w:tcBorders>
            <w:shd w:val="clear" w:color="auto" w:fill="FFFFFF"/>
            <w:vAlign w:val="center"/>
          </w:tcPr>
          <w:p w:rsidR="00C0272F" w:rsidRDefault="00C0272F" w:rsidP="00C0272F">
            <w:pPr>
              <w:rPr>
                <w:rFonts w:ascii="Calibri" w:eastAsia="Times New Roman" w:hAnsi="Calibri" w:cs="Times New Roman"/>
                <w:i/>
                <w:iCs/>
                <w:color w:val="000000"/>
                <w:sz w:val="20"/>
                <w:szCs w:val="24"/>
              </w:rPr>
            </w:pPr>
            <w:r>
              <w:rPr>
                <w:rFonts w:ascii="Calibri" w:eastAsia="Times New Roman" w:hAnsi="Calibri" w:cs="Times New Roman"/>
                <w:i/>
                <w:iCs/>
                <w:color w:val="000000"/>
                <w:sz w:val="20"/>
                <w:szCs w:val="24"/>
              </w:rPr>
              <w:t>161.435</w:t>
            </w:r>
          </w:p>
        </w:tc>
      </w:tr>
      <w:tr w:rsidR="00C0272F" w:rsidTr="00EA59FC">
        <w:trPr>
          <w:trHeight w:val="345"/>
        </w:trPr>
        <w:tc>
          <w:tcPr>
            <w:tcW w:w="2110" w:type="pct"/>
            <w:tcBorders>
              <w:top w:val="double" w:sz="6" w:space="0" w:color="auto"/>
              <w:left w:val="double" w:sz="6" w:space="0" w:color="auto"/>
              <w:bottom w:val="double" w:sz="6" w:space="0" w:color="auto"/>
              <w:right w:val="double" w:sz="6" w:space="0" w:color="000000"/>
            </w:tcBorders>
            <w:shd w:val="clear" w:color="auto" w:fill="FFFFFF"/>
            <w:noWrap/>
            <w:vAlign w:val="center"/>
            <w:hideMark/>
          </w:tcPr>
          <w:p w:rsidR="00C0272F" w:rsidRDefault="00C0272F" w:rsidP="00C0272F">
            <w:pPr>
              <w:rPr>
                <w:rFonts w:ascii="Calibri" w:eastAsia="Times New Roman" w:hAnsi="Calibri" w:cs="Times New Roman"/>
                <w:i/>
                <w:iCs/>
                <w:color w:val="000000"/>
                <w:sz w:val="20"/>
                <w:szCs w:val="24"/>
              </w:rPr>
            </w:pPr>
            <w:r>
              <w:rPr>
                <w:rFonts w:ascii="Calibri" w:eastAsia="Times New Roman" w:hAnsi="Calibri" w:cs="Times New Roman"/>
                <w:i/>
                <w:iCs/>
                <w:color w:val="000000"/>
                <w:sz w:val="20"/>
                <w:szCs w:val="24"/>
              </w:rPr>
              <w:t>Ukupna imovina</w:t>
            </w:r>
          </w:p>
        </w:tc>
        <w:tc>
          <w:tcPr>
            <w:tcW w:w="725" w:type="pct"/>
            <w:tcBorders>
              <w:top w:val="nil"/>
              <w:left w:val="nil"/>
              <w:bottom w:val="double" w:sz="6" w:space="0" w:color="auto"/>
              <w:right w:val="double" w:sz="6" w:space="0" w:color="auto"/>
            </w:tcBorders>
            <w:shd w:val="clear" w:color="auto" w:fill="FFFFFF"/>
            <w:noWrap/>
            <w:vAlign w:val="center"/>
            <w:hideMark/>
          </w:tcPr>
          <w:p w:rsidR="00C0272F" w:rsidRDefault="00C0272F" w:rsidP="00C0272F">
            <w:pPr>
              <w:rPr>
                <w:rFonts w:ascii="Calibri" w:eastAsia="Times New Roman" w:hAnsi="Calibri" w:cs="Times New Roman"/>
                <w:i/>
                <w:iCs/>
                <w:color w:val="000000"/>
                <w:sz w:val="20"/>
                <w:szCs w:val="24"/>
              </w:rPr>
            </w:pPr>
            <w:r>
              <w:rPr>
                <w:rFonts w:ascii="Calibri" w:eastAsia="Times New Roman" w:hAnsi="Calibri" w:cs="Times New Roman"/>
                <w:i/>
                <w:iCs/>
                <w:color w:val="000000"/>
                <w:sz w:val="20"/>
                <w:szCs w:val="24"/>
              </w:rPr>
              <w:t>3.315.232</w:t>
            </w:r>
          </w:p>
        </w:tc>
        <w:tc>
          <w:tcPr>
            <w:tcW w:w="702" w:type="pct"/>
            <w:tcBorders>
              <w:top w:val="nil"/>
              <w:left w:val="nil"/>
              <w:bottom w:val="double" w:sz="6" w:space="0" w:color="auto"/>
              <w:right w:val="single" w:sz="4" w:space="0" w:color="auto"/>
            </w:tcBorders>
            <w:shd w:val="clear" w:color="auto" w:fill="FFFFFF"/>
            <w:noWrap/>
            <w:vAlign w:val="center"/>
            <w:hideMark/>
          </w:tcPr>
          <w:p w:rsidR="00C0272F" w:rsidRDefault="00C0272F" w:rsidP="00C0272F">
            <w:pPr>
              <w:rPr>
                <w:rFonts w:ascii="Calibri" w:eastAsia="Times New Roman" w:hAnsi="Calibri" w:cs="Times New Roman"/>
                <w:i/>
                <w:iCs/>
                <w:color w:val="000000"/>
                <w:sz w:val="20"/>
                <w:szCs w:val="24"/>
              </w:rPr>
            </w:pPr>
            <w:r>
              <w:rPr>
                <w:rFonts w:ascii="Calibri" w:eastAsia="Times New Roman" w:hAnsi="Calibri" w:cs="Times New Roman"/>
                <w:i/>
                <w:iCs/>
                <w:color w:val="000000"/>
                <w:sz w:val="20"/>
                <w:szCs w:val="24"/>
              </w:rPr>
              <w:t>3.369.161</w:t>
            </w:r>
          </w:p>
        </w:tc>
        <w:tc>
          <w:tcPr>
            <w:tcW w:w="788" w:type="pct"/>
            <w:tcBorders>
              <w:top w:val="nil"/>
              <w:left w:val="single" w:sz="4" w:space="0" w:color="auto"/>
              <w:bottom w:val="double" w:sz="6" w:space="0" w:color="auto"/>
              <w:right w:val="single" w:sz="4" w:space="0" w:color="auto"/>
            </w:tcBorders>
            <w:shd w:val="clear" w:color="auto" w:fill="FFFFFF"/>
            <w:vAlign w:val="center"/>
          </w:tcPr>
          <w:p w:rsidR="00C0272F" w:rsidRDefault="00C0272F" w:rsidP="00C0272F">
            <w:pPr>
              <w:rPr>
                <w:rFonts w:ascii="Calibri" w:eastAsia="Times New Roman" w:hAnsi="Calibri" w:cs="Times New Roman"/>
                <w:i/>
                <w:iCs/>
                <w:color w:val="000000"/>
                <w:sz w:val="20"/>
                <w:szCs w:val="24"/>
              </w:rPr>
            </w:pPr>
            <w:r>
              <w:rPr>
                <w:rFonts w:ascii="Calibri" w:eastAsia="Times New Roman" w:hAnsi="Calibri" w:cs="Times New Roman"/>
                <w:i/>
                <w:iCs/>
                <w:color w:val="000000"/>
                <w:sz w:val="20"/>
                <w:szCs w:val="24"/>
              </w:rPr>
              <w:t>3.984.780</w:t>
            </w:r>
          </w:p>
        </w:tc>
        <w:tc>
          <w:tcPr>
            <w:tcW w:w="675" w:type="pct"/>
            <w:tcBorders>
              <w:top w:val="nil"/>
              <w:left w:val="single" w:sz="4" w:space="0" w:color="auto"/>
              <w:bottom w:val="double" w:sz="6" w:space="0" w:color="auto"/>
              <w:right w:val="double" w:sz="6" w:space="0" w:color="auto"/>
            </w:tcBorders>
            <w:shd w:val="clear" w:color="auto" w:fill="FFFFFF"/>
            <w:vAlign w:val="center"/>
          </w:tcPr>
          <w:p w:rsidR="00C0272F" w:rsidRDefault="00C0272F" w:rsidP="00C0272F">
            <w:pPr>
              <w:rPr>
                <w:rFonts w:ascii="Calibri" w:eastAsia="Times New Roman" w:hAnsi="Calibri" w:cs="Times New Roman"/>
                <w:i/>
                <w:iCs/>
                <w:color w:val="000000"/>
                <w:sz w:val="20"/>
                <w:szCs w:val="24"/>
              </w:rPr>
            </w:pPr>
            <w:r>
              <w:rPr>
                <w:rFonts w:ascii="Calibri" w:eastAsia="Times New Roman" w:hAnsi="Calibri" w:cs="Times New Roman"/>
                <w:i/>
                <w:iCs/>
                <w:color w:val="000000"/>
                <w:sz w:val="20"/>
                <w:szCs w:val="24"/>
              </w:rPr>
              <w:t>4.045.488</w:t>
            </w:r>
          </w:p>
        </w:tc>
      </w:tr>
      <w:tr w:rsidR="00C0272F" w:rsidTr="00EA59FC">
        <w:trPr>
          <w:trHeight w:val="345"/>
        </w:trPr>
        <w:tc>
          <w:tcPr>
            <w:tcW w:w="2110" w:type="pct"/>
            <w:tcBorders>
              <w:top w:val="single" w:sz="4" w:space="0" w:color="auto"/>
              <w:left w:val="double" w:sz="6" w:space="0" w:color="auto"/>
              <w:bottom w:val="double" w:sz="6" w:space="0" w:color="auto"/>
              <w:right w:val="double" w:sz="6" w:space="0" w:color="000000"/>
            </w:tcBorders>
            <w:shd w:val="clear" w:color="auto" w:fill="FFFFFF"/>
            <w:noWrap/>
            <w:vAlign w:val="center"/>
            <w:hideMark/>
          </w:tcPr>
          <w:p w:rsidR="00C0272F" w:rsidRDefault="00C0272F" w:rsidP="00C0272F">
            <w:pPr>
              <w:rPr>
                <w:rFonts w:ascii="Calibri" w:eastAsia="Times New Roman" w:hAnsi="Calibri" w:cs="Times New Roman"/>
                <w:b/>
                <w:bCs/>
                <w:i/>
                <w:iCs/>
                <w:color w:val="000000"/>
                <w:sz w:val="20"/>
                <w:szCs w:val="24"/>
              </w:rPr>
            </w:pPr>
            <w:r>
              <w:rPr>
                <w:rFonts w:ascii="Calibri" w:eastAsia="Times New Roman" w:hAnsi="Calibri" w:cs="Times New Roman"/>
                <w:b/>
                <w:bCs/>
                <w:i/>
                <w:iCs/>
                <w:color w:val="000000"/>
                <w:sz w:val="20"/>
                <w:szCs w:val="24"/>
              </w:rPr>
              <w:t>Ukupne obaveze / Ukupna imovina</w:t>
            </w:r>
          </w:p>
        </w:tc>
        <w:tc>
          <w:tcPr>
            <w:tcW w:w="725" w:type="pct"/>
            <w:tcBorders>
              <w:top w:val="single" w:sz="4" w:space="0" w:color="auto"/>
              <w:left w:val="nil"/>
              <w:bottom w:val="double" w:sz="6" w:space="0" w:color="auto"/>
              <w:right w:val="double" w:sz="6" w:space="0" w:color="auto"/>
            </w:tcBorders>
            <w:shd w:val="clear" w:color="auto" w:fill="FFFFFF"/>
            <w:noWrap/>
            <w:vAlign w:val="center"/>
            <w:hideMark/>
          </w:tcPr>
          <w:p w:rsidR="00C0272F" w:rsidRDefault="00C0272F" w:rsidP="00C0272F">
            <w:pPr>
              <w:rPr>
                <w:rFonts w:ascii="Calibri" w:eastAsia="Times New Roman" w:hAnsi="Calibri" w:cs="Times New Roman"/>
                <w:b/>
                <w:bCs/>
                <w:i/>
                <w:iCs/>
                <w:color w:val="000000"/>
                <w:sz w:val="20"/>
                <w:szCs w:val="24"/>
              </w:rPr>
            </w:pPr>
            <w:r>
              <w:rPr>
                <w:rFonts w:ascii="Calibri" w:eastAsia="Times New Roman" w:hAnsi="Calibri" w:cs="Times New Roman"/>
                <w:b/>
                <w:bCs/>
                <w:i/>
                <w:iCs/>
                <w:color w:val="000000"/>
                <w:sz w:val="20"/>
                <w:szCs w:val="24"/>
              </w:rPr>
              <w:t xml:space="preserve">    0,0155</w:t>
            </w:r>
          </w:p>
        </w:tc>
        <w:tc>
          <w:tcPr>
            <w:tcW w:w="702" w:type="pct"/>
            <w:tcBorders>
              <w:top w:val="single" w:sz="4" w:space="0" w:color="auto"/>
              <w:left w:val="nil"/>
              <w:bottom w:val="double" w:sz="6" w:space="0" w:color="auto"/>
              <w:right w:val="single" w:sz="4" w:space="0" w:color="auto"/>
            </w:tcBorders>
            <w:shd w:val="clear" w:color="auto" w:fill="FFFFFF"/>
            <w:noWrap/>
            <w:vAlign w:val="center"/>
            <w:hideMark/>
          </w:tcPr>
          <w:p w:rsidR="00C0272F" w:rsidRDefault="00C0272F" w:rsidP="00C0272F">
            <w:pPr>
              <w:rPr>
                <w:rFonts w:ascii="Calibri" w:eastAsia="Times New Roman" w:hAnsi="Calibri" w:cs="Times New Roman"/>
                <w:b/>
                <w:bCs/>
                <w:i/>
                <w:iCs/>
                <w:color w:val="000000"/>
                <w:sz w:val="20"/>
                <w:szCs w:val="24"/>
              </w:rPr>
            </w:pPr>
            <w:r>
              <w:rPr>
                <w:rFonts w:ascii="Calibri" w:eastAsia="Times New Roman" w:hAnsi="Calibri" w:cs="Times New Roman"/>
                <w:b/>
                <w:bCs/>
                <w:i/>
                <w:iCs/>
                <w:color w:val="000000"/>
                <w:sz w:val="20"/>
                <w:szCs w:val="24"/>
              </w:rPr>
              <w:t>0,0267</w:t>
            </w:r>
          </w:p>
        </w:tc>
        <w:tc>
          <w:tcPr>
            <w:tcW w:w="788" w:type="pct"/>
            <w:tcBorders>
              <w:top w:val="single" w:sz="4" w:space="0" w:color="auto"/>
              <w:left w:val="single" w:sz="4" w:space="0" w:color="auto"/>
              <w:bottom w:val="double" w:sz="6" w:space="0" w:color="auto"/>
              <w:right w:val="single" w:sz="4" w:space="0" w:color="auto"/>
            </w:tcBorders>
            <w:shd w:val="clear" w:color="auto" w:fill="FFFFFF"/>
            <w:vAlign w:val="center"/>
          </w:tcPr>
          <w:p w:rsidR="00C0272F" w:rsidRDefault="00C0272F" w:rsidP="00C0272F">
            <w:pPr>
              <w:rPr>
                <w:rFonts w:ascii="Calibri" w:eastAsia="Times New Roman" w:hAnsi="Calibri" w:cs="Times New Roman"/>
                <w:b/>
                <w:bCs/>
                <w:i/>
                <w:iCs/>
                <w:color w:val="000000"/>
                <w:sz w:val="20"/>
                <w:szCs w:val="24"/>
              </w:rPr>
            </w:pPr>
            <w:r>
              <w:rPr>
                <w:rFonts w:ascii="Calibri" w:eastAsia="Times New Roman" w:hAnsi="Calibri" w:cs="Times New Roman"/>
                <w:b/>
                <w:bCs/>
                <w:i/>
                <w:iCs/>
                <w:color w:val="000000"/>
                <w:sz w:val="20"/>
                <w:szCs w:val="24"/>
              </w:rPr>
              <w:t>0,0354</w:t>
            </w:r>
          </w:p>
        </w:tc>
        <w:tc>
          <w:tcPr>
            <w:tcW w:w="675" w:type="pct"/>
            <w:tcBorders>
              <w:top w:val="single" w:sz="4" w:space="0" w:color="auto"/>
              <w:left w:val="single" w:sz="4" w:space="0" w:color="auto"/>
              <w:bottom w:val="double" w:sz="6" w:space="0" w:color="auto"/>
              <w:right w:val="double" w:sz="6" w:space="0" w:color="auto"/>
            </w:tcBorders>
            <w:shd w:val="clear" w:color="auto" w:fill="FFFFFF"/>
            <w:vAlign w:val="center"/>
          </w:tcPr>
          <w:p w:rsidR="00C0272F" w:rsidRDefault="00C0272F" w:rsidP="00C0272F">
            <w:pPr>
              <w:rPr>
                <w:rFonts w:ascii="Calibri" w:eastAsia="Times New Roman" w:hAnsi="Calibri" w:cs="Times New Roman"/>
                <w:b/>
                <w:bCs/>
                <w:i/>
                <w:iCs/>
                <w:color w:val="000000"/>
                <w:sz w:val="20"/>
                <w:szCs w:val="24"/>
              </w:rPr>
            </w:pPr>
            <w:r>
              <w:rPr>
                <w:rFonts w:ascii="Calibri" w:eastAsia="Times New Roman" w:hAnsi="Calibri" w:cs="Times New Roman"/>
                <w:b/>
                <w:bCs/>
                <w:i/>
                <w:iCs/>
                <w:color w:val="000000"/>
                <w:sz w:val="20"/>
                <w:szCs w:val="24"/>
              </w:rPr>
              <w:t>0,0399</w:t>
            </w:r>
          </w:p>
        </w:tc>
      </w:tr>
    </w:tbl>
    <w:p w:rsidR="00DA4FD0" w:rsidRDefault="00F769A0" w:rsidP="00DA4FD0">
      <w:pPr>
        <w:pStyle w:val="T30X"/>
        <w:ind w:firstLine="0"/>
        <w:rPr>
          <w:color w:val="auto"/>
          <w:sz w:val="28"/>
          <w:szCs w:val="28"/>
          <w:u w:val="single"/>
          <w:shd w:val="clear" w:color="auto" w:fill="FFFFFF"/>
        </w:rPr>
      </w:pPr>
      <w:r>
        <w:rPr>
          <w:color w:val="auto"/>
          <w:sz w:val="28"/>
          <w:szCs w:val="28"/>
          <w:u w:val="single"/>
          <w:shd w:val="clear" w:color="auto" w:fill="FFFFFF"/>
        </w:rPr>
        <w:fldChar w:fldCharType="end"/>
      </w:r>
    </w:p>
    <w:p w:rsidR="00DA4FD0" w:rsidRDefault="00F769A0" w:rsidP="00DA4FD0">
      <w:pPr>
        <w:pStyle w:val="T30X"/>
        <w:ind w:firstLine="0"/>
        <w:rPr>
          <w:rFonts w:asciiTheme="minorHAnsi" w:eastAsiaTheme="minorHAnsi" w:hAnsiTheme="minorHAnsi" w:cstheme="minorBidi"/>
          <w:color w:val="auto"/>
        </w:rPr>
      </w:pPr>
      <w:r>
        <w:rPr>
          <w:shd w:val="clear" w:color="auto" w:fill="FFFFFF"/>
        </w:rPr>
        <w:fldChar w:fldCharType="begin"/>
      </w:r>
      <w:r w:rsidR="00DA4FD0">
        <w:rPr>
          <w:shd w:val="clear" w:color="auto" w:fill="FFFFFF"/>
        </w:rPr>
        <w:instrText xml:space="preserve"> LINK Excel.Sheet.8 "C:\\Users\\Vladislav\\Desktop\\IM\\APLIKACIJA - IZVJEŠTAJ MENADŽMENTA.xlsx" "Pokazatelji zaduženosti!R9C2:R12C8" \a \f 4 \h  \* MERGEFORMAT </w:instrText>
      </w:r>
      <w:r>
        <w:rPr>
          <w:shd w:val="clear" w:color="auto" w:fill="FFFFFF"/>
        </w:rPr>
        <w:fldChar w:fldCharType="separate"/>
      </w:r>
    </w:p>
    <w:tbl>
      <w:tblPr>
        <w:tblW w:w="4992" w:type="pct"/>
        <w:tblLook w:val="04A0" w:firstRow="1" w:lastRow="0" w:firstColumn="1" w:lastColumn="0" w:noHBand="0" w:noVBand="1"/>
      </w:tblPr>
      <w:tblGrid>
        <w:gridCol w:w="3943"/>
        <w:gridCol w:w="1355"/>
        <w:gridCol w:w="1312"/>
        <w:gridCol w:w="1533"/>
        <w:gridCol w:w="1202"/>
      </w:tblGrid>
      <w:tr w:rsidR="00C0272F" w:rsidTr="00EA59FC">
        <w:trPr>
          <w:trHeight w:val="345"/>
        </w:trPr>
        <w:tc>
          <w:tcPr>
            <w:tcW w:w="2110" w:type="pct"/>
            <w:tcBorders>
              <w:top w:val="double" w:sz="6" w:space="0" w:color="auto"/>
              <w:left w:val="double" w:sz="6" w:space="0" w:color="auto"/>
              <w:bottom w:val="double" w:sz="6" w:space="0" w:color="auto"/>
              <w:right w:val="double" w:sz="6" w:space="0" w:color="000000"/>
            </w:tcBorders>
            <w:shd w:val="clear" w:color="auto" w:fill="D8D8D8"/>
            <w:noWrap/>
            <w:vAlign w:val="center"/>
            <w:hideMark/>
          </w:tcPr>
          <w:p w:rsidR="00C0272F" w:rsidRDefault="00C0272F" w:rsidP="00C0272F">
            <w:pPr>
              <w:rPr>
                <w:rFonts w:ascii="Calibri" w:eastAsia="Times New Roman" w:hAnsi="Calibri" w:cs="Times New Roman"/>
                <w:b/>
                <w:bCs/>
                <w:i/>
                <w:iCs/>
                <w:color w:val="000000"/>
                <w:sz w:val="20"/>
                <w:szCs w:val="24"/>
              </w:rPr>
            </w:pPr>
            <w:r>
              <w:rPr>
                <w:rFonts w:ascii="Calibri" w:eastAsia="Times New Roman" w:hAnsi="Calibri" w:cs="Times New Roman"/>
                <w:b/>
                <w:bCs/>
                <w:i/>
                <w:iCs/>
                <w:color w:val="000000"/>
                <w:sz w:val="20"/>
                <w:szCs w:val="24"/>
              </w:rPr>
              <w:t>Koeficijent finansijskog leveridža</w:t>
            </w:r>
          </w:p>
        </w:tc>
        <w:tc>
          <w:tcPr>
            <w:tcW w:w="725" w:type="pct"/>
            <w:tcBorders>
              <w:top w:val="double" w:sz="6" w:space="0" w:color="auto"/>
              <w:left w:val="nil"/>
              <w:bottom w:val="double" w:sz="6" w:space="0" w:color="auto"/>
              <w:right w:val="double" w:sz="6" w:space="0" w:color="auto"/>
            </w:tcBorders>
            <w:shd w:val="clear" w:color="auto" w:fill="D8D8D8"/>
            <w:noWrap/>
            <w:vAlign w:val="center"/>
            <w:hideMark/>
          </w:tcPr>
          <w:p w:rsidR="00C0272F" w:rsidRDefault="00C0272F" w:rsidP="00C0272F">
            <w:pPr>
              <w:rPr>
                <w:rFonts w:ascii="Calibri" w:eastAsia="Times New Roman" w:hAnsi="Calibri" w:cs="Times New Roman"/>
                <w:b/>
                <w:bCs/>
                <w:i/>
                <w:iCs/>
                <w:color w:val="000000"/>
                <w:sz w:val="20"/>
                <w:szCs w:val="24"/>
              </w:rPr>
            </w:pPr>
            <w:r>
              <w:rPr>
                <w:rFonts w:ascii="Calibri" w:eastAsia="Times New Roman" w:hAnsi="Calibri" w:cs="Times New Roman"/>
                <w:b/>
                <w:bCs/>
                <w:i/>
                <w:iCs/>
                <w:color w:val="000000"/>
                <w:sz w:val="20"/>
                <w:szCs w:val="24"/>
              </w:rPr>
              <w:t>2018</w:t>
            </w:r>
          </w:p>
        </w:tc>
        <w:tc>
          <w:tcPr>
            <w:tcW w:w="702" w:type="pct"/>
            <w:tcBorders>
              <w:top w:val="double" w:sz="6" w:space="0" w:color="auto"/>
              <w:left w:val="nil"/>
              <w:bottom w:val="double" w:sz="6" w:space="0" w:color="auto"/>
              <w:right w:val="single" w:sz="4" w:space="0" w:color="auto"/>
            </w:tcBorders>
            <w:shd w:val="clear" w:color="auto" w:fill="D8D8D8"/>
            <w:noWrap/>
            <w:vAlign w:val="center"/>
            <w:hideMark/>
          </w:tcPr>
          <w:p w:rsidR="00C0272F" w:rsidRDefault="00C0272F" w:rsidP="00C0272F">
            <w:pPr>
              <w:rPr>
                <w:rFonts w:ascii="Calibri" w:eastAsia="Times New Roman" w:hAnsi="Calibri" w:cs="Times New Roman"/>
                <w:b/>
                <w:bCs/>
                <w:i/>
                <w:iCs/>
                <w:color w:val="000000"/>
                <w:sz w:val="20"/>
                <w:szCs w:val="24"/>
              </w:rPr>
            </w:pPr>
            <w:r>
              <w:rPr>
                <w:rFonts w:ascii="Calibri" w:eastAsia="Times New Roman" w:hAnsi="Calibri" w:cs="Times New Roman"/>
                <w:b/>
                <w:bCs/>
                <w:i/>
                <w:iCs/>
                <w:color w:val="000000"/>
                <w:sz w:val="20"/>
                <w:szCs w:val="24"/>
              </w:rPr>
              <w:t>2019</w:t>
            </w:r>
          </w:p>
        </w:tc>
        <w:tc>
          <w:tcPr>
            <w:tcW w:w="820" w:type="pct"/>
            <w:tcBorders>
              <w:top w:val="double" w:sz="6" w:space="0" w:color="auto"/>
              <w:left w:val="single" w:sz="4" w:space="0" w:color="auto"/>
              <w:bottom w:val="double" w:sz="6" w:space="0" w:color="auto"/>
              <w:right w:val="single" w:sz="4" w:space="0" w:color="auto"/>
            </w:tcBorders>
            <w:shd w:val="clear" w:color="auto" w:fill="D8D8D8"/>
            <w:vAlign w:val="center"/>
          </w:tcPr>
          <w:p w:rsidR="00C0272F" w:rsidRDefault="00C0272F" w:rsidP="00C0272F">
            <w:pPr>
              <w:rPr>
                <w:rFonts w:ascii="Calibri" w:eastAsia="Times New Roman" w:hAnsi="Calibri" w:cs="Times New Roman"/>
                <w:b/>
                <w:bCs/>
                <w:i/>
                <w:iCs/>
                <w:color w:val="000000"/>
                <w:sz w:val="20"/>
                <w:szCs w:val="24"/>
              </w:rPr>
            </w:pPr>
            <w:r>
              <w:rPr>
                <w:rFonts w:ascii="Calibri" w:eastAsia="Times New Roman" w:hAnsi="Calibri" w:cs="Times New Roman"/>
                <w:b/>
                <w:bCs/>
                <w:i/>
                <w:iCs/>
                <w:color w:val="000000"/>
                <w:sz w:val="20"/>
                <w:szCs w:val="24"/>
              </w:rPr>
              <w:t>2020</w:t>
            </w:r>
          </w:p>
        </w:tc>
        <w:tc>
          <w:tcPr>
            <w:tcW w:w="643" w:type="pct"/>
            <w:tcBorders>
              <w:top w:val="double" w:sz="6" w:space="0" w:color="auto"/>
              <w:left w:val="single" w:sz="4" w:space="0" w:color="auto"/>
              <w:bottom w:val="double" w:sz="6" w:space="0" w:color="auto"/>
              <w:right w:val="double" w:sz="6" w:space="0" w:color="auto"/>
            </w:tcBorders>
            <w:shd w:val="clear" w:color="auto" w:fill="D8D8D8"/>
            <w:vAlign w:val="center"/>
          </w:tcPr>
          <w:p w:rsidR="00C0272F" w:rsidRDefault="00C0272F" w:rsidP="00C0272F">
            <w:pPr>
              <w:rPr>
                <w:rFonts w:ascii="Calibri" w:eastAsia="Times New Roman" w:hAnsi="Calibri" w:cs="Times New Roman"/>
                <w:b/>
                <w:bCs/>
                <w:i/>
                <w:iCs/>
                <w:color w:val="000000"/>
                <w:sz w:val="20"/>
                <w:szCs w:val="24"/>
              </w:rPr>
            </w:pPr>
            <w:r>
              <w:rPr>
                <w:rFonts w:ascii="Calibri" w:eastAsia="Times New Roman" w:hAnsi="Calibri" w:cs="Times New Roman"/>
                <w:b/>
                <w:bCs/>
                <w:i/>
                <w:iCs/>
                <w:color w:val="000000"/>
                <w:sz w:val="20"/>
                <w:szCs w:val="24"/>
              </w:rPr>
              <w:t>2021</w:t>
            </w:r>
          </w:p>
        </w:tc>
      </w:tr>
      <w:tr w:rsidR="00C0272F" w:rsidTr="00EA59FC">
        <w:trPr>
          <w:trHeight w:val="345"/>
        </w:trPr>
        <w:tc>
          <w:tcPr>
            <w:tcW w:w="2110" w:type="pct"/>
            <w:tcBorders>
              <w:top w:val="double" w:sz="6" w:space="0" w:color="auto"/>
              <w:left w:val="double" w:sz="6" w:space="0" w:color="auto"/>
              <w:bottom w:val="double" w:sz="6" w:space="0" w:color="auto"/>
              <w:right w:val="double" w:sz="6" w:space="0" w:color="000000"/>
            </w:tcBorders>
            <w:shd w:val="clear" w:color="auto" w:fill="FFFFFF"/>
            <w:noWrap/>
            <w:vAlign w:val="center"/>
            <w:hideMark/>
          </w:tcPr>
          <w:p w:rsidR="00C0272F" w:rsidRDefault="00C0272F" w:rsidP="00C0272F">
            <w:pPr>
              <w:rPr>
                <w:rFonts w:ascii="Calibri" w:eastAsia="Times New Roman" w:hAnsi="Calibri" w:cs="Times New Roman"/>
                <w:i/>
                <w:iCs/>
                <w:color w:val="000000"/>
                <w:sz w:val="20"/>
                <w:szCs w:val="24"/>
              </w:rPr>
            </w:pPr>
            <w:r>
              <w:rPr>
                <w:rFonts w:ascii="Calibri" w:eastAsia="Times New Roman" w:hAnsi="Calibri" w:cs="Times New Roman"/>
                <w:i/>
                <w:iCs/>
                <w:color w:val="000000"/>
                <w:sz w:val="20"/>
                <w:szCs w:val="24"/>
              </w:rPr>
              <w:t>Ukupne obaveze</w:t>
            </w:r>
          </w:p>
        </w:tc>
        <w:tc>
          <w:tcPr>
            <w:tcW w:w="725" w:type="pct"/>
            <w:tcBorders>
              <w:top w:val="nil"/>
              <w:left w:val="nil"/>
              <w:bottom w:val="double" w:sz="6" w:space="0" w:color="auto"/>
              <w:right w:val="double" w:sz="6" w:space="0" w:color="auto"/>
            </w:tcBorders>
            <w:shd w:val="clear" w:color="auto" w:fill="FFFFFF"/>
            <w:noWrap/>
            <w:vAlign w:val="center"/>
            <w:hideMark/>
          </w:tcPr>
          <w:p w:rsidR="00C0272F" w:rsidRDefault="00C0272F" w:rsidP="00C0272F">
            <w:pPr>
              <w:rPr>
                <w:rFonts w:ascii="Calibri" w:eastAsia="Times New Roman" w:hAnsi="Calibri" w:cs="Times New Roman"/>
                <w:i/>
                <w:iCs/>
                <w:color w:val="000000"/>
                <w:sz w:val="20"/>
                <w:szCs w:val="24"/>
              </w:rPr>
            </w:pPr>
            <w:r>
              <w:rPr>
                <w:rFonts w:ascii="Calibri" w:eastAsia="Times New Roman" w:hAnsi="Calibri" w:cs="Times New Roman"/>
                <w:i/>
                <w:iCs/>
                <w:color w:val="000000"/>
                <w:sz w:val="20"/>
                <w:szCs w:val="24"/>
              </w:rPr>
              <w:t xml:space="preserve">      51.423</w:t>
            </w:r>
          </w:p>
        </w:tc>
        <w:tc>
          <w:tcPr>
            <w:tcW w:w="702" w:type="pct"/>
            <w:tcBorders>
              <w:top w:val="nil"/>
              <w:left w:val="nil"/>
              <w:bottom w:val="double" w:sz="6" w:space="0" w:color="auto"/>
              <w:right w:val="single" w:sz="4" w:space="0" w:color="auto"/>
            </w:tcBorders>
            <w:shd w:val="clear" w:color="auto" w:fill="FFFFFF"/>
            <w:noWrap/>
            <w:vAlign w:val="center"/>
            <w:hideMark/>
          </w:tcPr>
          <w:p w:rsidR="00C0272F" w:rsidRDefault="00C0272F" w:rsidP="00C0272F">
            <w:pPr>
              <w:rPr>
                <w:rFonts w:ascii="Calibri" w:eastAsia="Times New Roman" w:hAnsi="Calibri" w:cs="Times New Roman"/>
                <w:i/>
                <w:iCs/>
                <w:color w:val="000000"/>
                <w:sz w:val="20"/>
                <w:szCs w:val="24"/>
              </w:rPr>
            </w:pPr>
            <w:r>
              <w:rPr>
                <w:rFonts w:ascii="Calibri" w:eastAsia="Times New Roman" w:hAnsi="Calibri" w:cs="Times New Roman"/>
                <w:i/>
                <w:iCs/>
                <w:color w:val="000000"/>
                <w:sz w:val="20"/>
                <w:szCs w:val="24"/>
              </w:rPr>
              <w:t>90.054</w:t>
            </w:r>
          </w:p>
        </w:tc>
        <w:tc>
          <w:tcPr>
            <w:tcW w:w="820" w:type="pct"/>
            <w:tcBorders>
              <w:top w:val="nil"/>
              <w:left w:val="single" w:sz="4" w:space="0" w:color="auto"/>
              <w:bottom w:val="double" w:sz="6" w:space="0" w:color="auto"/>
              <w:right w:val="single" w:sz="4" w:space="0" w:color="auto"/>
            </w:tcBorders>
            <w:shd w:val="clear" w:color="auto" w:fill="FFFFFF"/>
            <w:vAlign w:val="center"/>
          </w:tcPr>
          <w:p w:rsidR="00C0272F" w:rsidRDefault="00C0272F" w:rsidP="00C0272F">
            <w:pPr>
              <w:rPr>
                <w:rFonts w:ascii="Calibri" w:eastAsia="Times New Roman" w:hAnsi="Calibri" w:cs="Times New Roman"/>
                <w:i/>
                <w:iCs/>
                <w:color w:val="000000"/>
                <w:sz w:val="20"/>
                <w:szCs w:val="24"/>
              </w:rPr>
            </w:pPr>
            <w:r>
              <w:rPr>
                <w:rFonts w:ascii="Calibri" w:eastAsia="Times New Roman" w:hAnsi="Calibri" w:cs="Times New Roman"/>
                <w:i/>
                <w:iCs/>
                <w:color w:val="000000"/>
                <w:sz w:val="20"/>
                <w:szCs w:val="24"/>
              </w:rPr>
              <w:t>141.135</w:t>
            </w:r>
          </w:p>
        </w:tc>
        <w:tc>
          <w:tcPr>
            <w:tcW w:w="643" w:type="pct"/>
            <w:tcBorders>
              <w:top w:val="nil"/>
              <w:left w:val="single" w:sz="4" w:space="0" w:color="auto"/>
              <w:bottom w:val="double" w:sz="6" w:space="0" w:color="auto"/>
              <w:right w:val="double" w:sz="6" w:space="0" w:color="auto"/>
            </w:tcBorders>
            <w:shd w:val="clear" w:color="auto" w:fill="FFFFFF"/>
            <w:vAlign w:val="center"/>
          </w:tcPr>
          <w:p w:rsidR="00C0272F" w:rsidRDefault="00C0272F" w:rsidP="00C0272F">
            <w:pPr>
              <w:rPr>
                <w:rFonts w:ascii="Calibri" w:eastAsia="Times New Roman" w:hAnsi="Calibri" w:cs="Times New Roman"/>
                <w:i/>
                <w:iCs/>
                <w:color w:val="000000"/>
                <w:sz w:val="20"/>
                <w:szCs w:val="24"/>
              </w:rPr>
            </w:pPr>
            <w:r>
              <w:rPr>
                <w:rFonts w:ascii="Calibri" w:eastAsia="Times New Roman" w:hAnsi="Calibri" w:cs="Times New Roman"/>
                <w:i/>
                <w:iCs/>
                <w:color w:val="000000"/>
                <w:sz w:val="20"/>
                <w:szCs w:val="24"/>
              </w:rPr>
              <w:t>161.435</w:t>
            </w:r>
          </w:p>
        </w:tc>
      </w:tr>
      <w:tr w:rsidR="00C0272F" w:rsidTr="00EA59FC">
        <w:trPr>
          <w:trHeight w:val="345"/>
        </w:trPr>
        <w:tc>
          <w:tcPr>
            <w:tcW w:w="2110" w:type="pct"/>
            <w:tcBorders>
              <w:top w:val="double" w:sz="6" w:space="0" w:color="auto"/>
              <w:left w:val="double" w:sz="6" w:space="0" w:color="auto"/>
              <w:bottom w:val="double" w:sz="6" w:space="0" w:color="auto"/>
              <w:right w:val="double" w:sz="6" w:space="0" w:color="000000"/>
            </w:tcBorders>
            <w:shd w:val="clear" w:color="auto" w:fill="FFFFFF"/>
            <w:noWrap/>
            <w:vAlign w:val="center"/>
            <w:hideMark/>
          </w:tcPr>
          <w:p w:rsidR="00C0272F" w:rsidRDefault="00C0272F" w:rsidP="00C0272F">
            <w:pPr>
              <w:rPr>
                <w:rFonts w:ascii="Calibri" w:eastAsia="Times New Roman" w:hAnsi="Calibri" w:cs="Times New Roman"/>
                <w:i/>
                <w:iCs/>
                <w:color w:val="000000"/>
                <w:sz w:val="20"/>
                <w:szCs w:val="24"/>
              </w:rPr>
            </w:pPr>
            <w:r>
              <w:rPr>
                <w:rFonts w:ascii="Calibri" w:eastAsia="Times New Roman" w:hAnsi="Calibri" w:cs="Times New Roman"/>
                <w:i/>
                <w:iCs/>
                <w:color w:val="000000"/>
                <w:sz w:val="20"/>
                <w:szCs w:val="24"/>
              </w:rPr>
              <w:t>Ukupan kapital</w:t>
            </w:r>
          </w:p>
        </w:tc>
        <w:tc>
          <w:tcPr>
            <w:tcW w:w="725" w:type="pct"/>
            <w:tcBorders>
              <w:top w:val="nil"/>
              <w:left w:val="nil"/>
              <w:bottom w:val="double" w:sz="6" w:space="0" w:color="auto"/>
              <w:right w:val="double" w:sz="6" w:space="0" w:color="auto"/>
            </w:tcBorders>
            <w:shd w:val="clear" w:color="auto" w:fill="FFFFFF"/>
            <w:noWrap/>
            <w:vAlign w:val="center"/>
            <w:hideMark/>
          </w:tcPr>
          <w:p w:rsidR="00C0272F" w:rsidRDefault="00C0272F" w:rsidP="00C0272F">
            <w:pPr>
              <w:rPr>
                <w:rFonts w:ascii="Calibri" w:eastAsia="Times New Roman" w:hAnsi="Calibri" w:cs="Times New Roman"/>
                <w:i/>
                <w:iCs/>
                <w:color w:val="000000"/>
                <w:sz w:val="20"/>
                <w:szCs w:val="24"/>
              </w:rPr>
            </w:pPr>
            <w:r>
              <w:rPr>
                <w:rFonts w:ascii="Calibri" w:eastAsia="Times New Roman" w:hAnsi="Calibri" w:cs="Times New Roman"/>
                <w:i/>
                <w:iCs/>
                <w:color w:val="000000"/>
                <w:sz w:val="20"/>
                <w:szCs w:val="24"/>
              </w:rPr>
              <w:t>3.290.245</w:t>
            </w:r>
          </w:p>
        </w:tc>
        <w:tc>
          <w:tcPr>
            <w:tcW w:w="702" w:type="pct"/>
            <w:tcBorders>
              <w:top w:val="nil"/>
              <w:left w:val="nil"/>
              <w:bottom w:val="double" w:sz="6" w:space="0" w:color="auto"/>
              <w:right w:val="single" w:sz="4" w:space="0" w:color="auto"/>
            </w:tcBorders>
            <w:shd w:val="clear" w:color="auto" w:fill="FFFFFF"/>
            <w:noWrap/>
            <w:vAlign w:val="center"/>
            <w:hideMark/>
          </w:tcPr>
          <w:p w:rsidR="00C0272F" w:rsidRDefault="00C0272F" w:rsidP="00C0272F">
            <w:pPr>
              <w:rPr>
                <w:rFonts w:ascii="Calibri" w:eastAsia="Times New Roman" w:hAnsi="Calibri" w:cs="Times New Roman"/>
                <w:i/>
                <w:iCs/>
                <w:color w:val="000000"/>
                <w:sz w:val="20"/>
                <w:szCs w:val="24"/>
              </w:rPr>
            </w:pPr>
            <w:r>
              <w:rPr>
                <w:rFonts w:ascii="Calibri" w:eastAsia="Times New Roman" w:hAnsi="Calibri" w:cs="Times New Roman"/>
                <w:i/>
                <w:iCs/>
                <w:color w:val="000000"/>
                <w:sz w:val="20"/>
                <w:szCs w:val="24"/>
              </w:rPr>
              <w:t>3.300.221</w:t>
            </w:r>
          </w:p>
        </w:tc>
        <w:tc>
          <w:tcPr>
            <w:tcW w:w="820" w:type="pct"/>
            <w:tcBorders>
              <w:top w:val="nil"/>
              <w:left w:val="single" w:sz="4" w:space="0" w:color="auto"/>
              <w:bottom w:val="double" w:sz="6" w:space="0" w:color="auto"/>
              <w:right w:val="single" w:sz="4" w:space="0" w:color="auto"/>
            </w:tcBorders>
            <w:shd w:val="clear" w:color="auto" w:fill="FFFFFF"/>
            <w:vAlign w:val="center"/>
          </w:tcPr>
          <w:p w:rsidR="00C0272F" w:rsidRDefault="00C0272F" w:rsidP="00C0272F">
            <w:pPr>
              <w:rPr>
                <w:rFonts w:ascii="Calibri" w:eastAsia="Times New Roman" w:hAnsi="Calibri" w:cs="Times New Roman"/>
                <w:i/>
                <w:iCs/>
                <w:color w:val="000000"/>
                <w:sz w:val="20"/>
                <w:szCs w:val="24"/>
              </w:rPr>
            </w:pPr>
            <w:r>
              <w:rPr>
                <w:rFonts w:ascii="Calibri" w:eastAsia="Times New Roman" w:hAnsi="Calibri" w:cs="Times New Roman"/>
                <w:i/>
                <w:iCs/>
                <w:color w:val="000000"/>
                <w:sz w:val="20"/>
                <w:szCs w:val="24"/>
              </w:rPr>
              <w:t>3.874.204</w:t>
            </w:r>
          </w:p>
        </w:tc>
        <w:tc>
          <w:tcPr>
            <w:tcW w:w="643" w:type="pct"/>
            <w:tcBorders>
              <w:top w:val="nil"/>
              <w:left w:val="single" w:sz="4" w:space="0" w:color="auto"/>
              <w:bottom w:val="double" w:sz="6" w:space="0" w:color="auto"/>
              <w:right w:val="double" w:sz="6" w:space="0" w:color="auto"/>
            </w:tcBorders>
            <w:shd w:val="clear" w:color="auto" w:fill="FFFFFF"/>
            <w:vAlign w:val="center"/>
          </w:tcPr>
          <w:p w:rsidR="00C0272F" w:rsidRDefault="00C0272F" w:rsidP="00C0272F">
            <w:pPr>
              <w:rPr>
                <w:rFonts w:ascii="Calibri" w:eastAsia="Times New Roman" w:hAnsi="Calibri" w:cs="Times New Roman"/>
                <w:i/>
                <w:iCs/>
                <w:color w:val="000000"/>
                <w:sz w:val="20"/>
                <w:szCs w:val="24"/>
              </w:rPr>
            </w:pPr>
            <w:r>
              <w:rPr>
                <w:rFonts w:ascii="Calibri" w:eastAsia="Times New Roman" w:hAnsi="Calibri" w:cs="Times New Roman"/>
                <w:i/>
                <w:iCs/>
                <w:color w:val="000000"/>
                <w:sz w:val="20"/>
                <w:szCs w:val="24"/>
              </w:rPr>
              <w:t>3.884.052</w:t>
            </w:r>
          </w:p>
        </w:tc>
      </w:tr>
      <w:tr w:rsidR="00C0272F" w:rsidTr="00EA59FC">
        <w:trPr>
          <w:trHeight w:val="345"/>
        </w:trPr>
        <w:tc>
          <w:tcPr>
            <w:tcW w:w="2110" w:type="pct"/>
            <w:tcBorders>
              <w:top w:val="double" w:sz="6" w:space="0" w:color="auto"/>
              <w:left w:val="double" w:sz="6" w:space="0" w:color="auto"/>
              <w:bottom w:val="double" w:sz="6" w:space="0" w:color="auto"/>
              <w:right w:val="double" w:sz="6" w:space="0" w:color="000000"/>
            </w:tcBorders>
            <w:shd w:val="clear" w:color="auto" w:fill="FFFFFF"/>
            <w:noWrap/>
            <w:vAlign w:val="center"/>
            <w:hideMark/>
          </w:tcPr>
          <w:p w:rsidR="00C0272F" w:rsidRDefault="00C0272F" w:rsidP="00C0272F">
            <w:pPr>
              <w:rPr>
                <w:rFonts w:ascii="Calibri" w:eastAsia="Times New Roman" w:hAnsi="Calibri" w:cs="Times New Roman"/>
                <w:b/>
                <w:bCs/>
                <w:i/>
                <w:iCs/>
                <w:color w:val="000000"/>
                <w:sz w:val="20"/>
                <w:szCs w:val="24"/>
              </w:rPr>
            </w:pPr>
            <w:r>
              <w:rPr>
                <w:rFonts w:ascii="Calibri" w:eastAsia="Times New Roman" w:hAnsi="Calibri" w:cs="Times New Roman"/>
                <w:b/>
                <w:bCs/>
                <w:i/>
                <w:iCs/>
                <w:color w:val="000000"/>
                <w:sz w:val="20"/>
                <w:szCs w:val="24"/>
              </w:rPr>
              <w:t>Ukupne obaveze / Ukupan kapital</w:t>
            </w:r>
          </w:p>
        </w:tc>
        <w:tc>
          <w:tcPr>
            <w:tcW w:w="725" w:type="pct"/>
            <w:tcBorders>
              <w:top w:val="nil"/>
              <w:left w:val="nil"/>
              <w:bottom w:val="double" w:sz="6" w:space="0" w:color="auto"/>
              <w:right w:val="double" w:sz="6" w:space="0" w:color="auto"/>
            </w:tcBorders>
            <w:shd w:val="clear" w:color="auto" w:fill="FFFFFF"/>
            <w:noWrap/>
            <w:vAlign w:val="center"/>
            <w:hideMark/>
          </w:tcPr>
          <w:p w:rsidR="00C0272F" w:rsidRDefault="00C0272F" w:rsidP="00C0272F">
            <w:pPr>
              <w:rPr>
                <w:rFonts w:ascii="Calibri" w:eastAsia="Times New Roman" w:hAnsi="Calibri" w:cs="Times New Roman"/>
                <w:b/>
                <w:bCs/>
                <w:i/>
                <w:iCs/>
                <w:color w:val="000000"/>
                <w:sz w:val="20"/>
                <w:szCs w:val="24"/>
              </w:rPr>
            </w:pPr>
            <w:r>
              <w:rPr>
                <w:rFonts w:ascii="Calibri" w:eastAsia="Times New Roman" w:hAnsi="Calibri" w:cs="Times New Roman"/>
                <w:b/>
                <w:bCs/>
                <w:i/>
                <w:iCs/>
                <w:color w:val="000000"/>
                <w:sz w:val="20"/>
                <w:szCs w:val="24"/>
              </w:rPr>
              <w:t>0,0156</w:t>
            </w:r>
          </w:p>
        </w:tc>
        <w:tc>
          <w:tcPr>
            <w:tcW w:w="702" w:type="pct"/>
            <w:tcBorders>
              <w:top w:val="nil"/>
              <w:left w:val="nil"/>
              <w:bottom w:val="double" w:sz="6" w:space="0" w:color="auto"/>
              <w:right w:val="single" w:sz="4" w:space="0" w:color="auto"/>
            </w:tcBorders>
            <w:shd w:val="clear" w:color="auto" w:fill="FFFFFF"/>
            <w:noWrap/>
            <w:vAlign w:val="center"/>
            <w:hideMark/>
          </w:tcPr>
          <w:p w:rsidR="00C0272F" w:rsidRDefault="00C0272F" w:rsidP="00C0272F">
            <w:pPr>
              <w:rPr>
                <w:rFonts w:ascii="Calibri" w:eastAsia="Times New Roman" w:hAnsi="Calibri" w:cs="Times New Roman"/>
                <w:b/>
                <w:bCs/>
                <w:i/>
                <w:iCs/>
                <w:color w:val="000000"/>
                <w:sz w:val="20"/>
                <w:szCs w:val="24"/>
              </w:rPr>
            </w:pPr>
            <w:r>
              <w:rPr>
                <w:rFonts w:ascii="Calibri" w:eastAsia="Times New Roman" w:hAnsi="Calibri" w:cs="Times New Roman"/>
                <w:b/>
                <w:bCs/>
                <w:i/>
                <w:iCs/>
                <w:color w:val="000000"/>
                <w:sz w:val="20"/>
                <w:szCs w:val="24"/>
              </w:rPr>
              <w:t>0,0272</w:t>
            </w:r>
          </w:p>
        </w:tc>
        <w:tc>
          <w:tcPr>
            <w:tcW w:w="820" w:type="pct"/>
            <w:tcBorders>
              <w:top w:val="nil"/>
              <w:left w:val="single" w:sz="4" w:space="0" w:color="auto"/>
              <w:bottom w:val="double" w:sz="6" w:space="0" w:color="auto"/>
              <w:right w:val="single" w:sz="4" w:space="0" w:color="auto"/>
            </w:tcBorders>
            <w:shd w:val="clear" w:color="auto" w:fill="FFFFFF"/>
            <w:vAlign w:val="center"/>
          </w:tcPr>
          <w:p w:rsidR="00C0272F" w:rsidRDefault="00C0272F" w:rsidP="00C0272F">
            <w:pPr>
              <w:rPr>
                <w:rFonts w:ascii="Calibri" w:eastAsia="Times New Roman" w:hAnsi="Calibri" w:cs="Times New Roman"/>
                <w:b/>
                <w:bCs/>
                <w:i/>
                <w:iCs/>
                <w:color w:val="000000"/>
                <w:sz w:val="20"/>
                <w:szCs w:val="24"/>
              </w:rPr>
            </w:pPr>
            <w:r>
              <w:rPr>
                <w:rFonts w:ascii="Calibri" w:eastAsia="Times New Roman" w:hAnsi="Calibri" w:cs="Times New Roman"/>
                <w:b/>
                <w:bCs/>
                <w:i/>
                <w:iCs/>
                <w:color w:val="000000"/>
                <w:sz w:val="20"/>
                <w:szCs w:val="24"/>
              </w:rPr>
              <w:t>0,075</w:t>
            </w:r>
          </w:p>
        </w:tc>
        <w:tc>
          <w:tcPr>
            <w:tcW w:w="643" w:type="pct"/>
            <w:tcBorders>
              <w:top w:val="nil"/>
              <w:left w:val="single" w:sz="4" w:space="0" w:color="auto"/>
              <w:bottom w:val="double" w:sz="6" w:space="0" w:color="auto"/>
              <w:right w:val="double" w:sz="6" w:space="0" w:color="auto"/>
            </w:tcBorders>
            <w:shd w:val="clear" w:color="auto" w:fill="FFFFFF"/>
            <w:vAlign w:val="center"/>
          </w:tcPr>
          <w:p w:rsidR="00C0272F" w:rsidRDefault="00C0272F" w:rsidP="00C0272F">
            <w:pPr>
              <w:rPr>
                <w:rFonts w:ascii="Calibri" w:eastAsia="Times New Roman" w:hAnsi="Calibri" w:cs="Times New Roman"/>
                <w:b/>
                <w:bCs/>
                <w:i/>
                <w:iCs/>
                <w:color w:val="000000"/>
                <w:sz w:val="20"/>
                <w:szCs w:val="24"/>
              </w:rPr>
            </w:pPr>
            <w:r>
              <w:rPr>
                <w:rFonts w:ascii="Calibri" w:eastAsia="Times New Roman" w:hAnsi="Calibri" w:cs="Times New Roman"/>
                <w:b/>
                <w:bCs/>
                <w:i/>
                <w:iCs/>
                <w:color w:val="000000"/>
                <w:sz w:val="20"/>
                <w:szCs w:val="24"/>
              </w:rPr>
              <w:t>0,041</w:t>
            </w:r>
          </w:p>
        </w:tc>
      </w:tr>
    </w:tbl>
    <w:p w:rsidR="00DA4FD0" w:rsidRDefault="00F769A0" w:rsidP="00DA4FD0">
      <w:pPr>
        <w:pStyle w:val="T30X"/>
        <w:ind w:firstLine="0"/>
        <w:rPr>
          <w:color w:val="auto"/>
          <w:sz w:val="28"/>
          <w:szCs w:val="28"/>
          <w:u w:val="single"/>
          <w:shd w:val="clear" w:color="auto" w:fill="FFFFFF"/>
        </w:rPr>
      </w:pPr>
      <w:r>
        <w:rPr>
          <w:color w:val="auto"/>
          <w:sz w:val="28"/>
          <w:szCs w:val="28"/>
          <w:u w:val="single"/>
          <w:shd w:val="clear" w:color="auto" w:fill="FFFFFF"/>
        </w:rPr>
        <w:fldChar w:fldCharType="end"/>
      </w:r>
      <w:r>
        <w:rPr>
          <w:color w:val="auto"/>
          <w:sz w:val="28"/>
          <w:szCs w:val="28"/>
          <w:u w:val="single"/>
          <w:shd w:val="clear" w:color="auto" w:fill="FFFFFF"/>
        </w:rPr>
        <w:fldChar w:fldCharType="begin"/>
      </w:r>
      <w:r w:rsidR="00DA4FD0">
        <w:rPr>
          <w:color w:val="auto"/>
          <w:sz w:val="28"/>
          <w:szCs w:val="28"/>
          <w:u w:val="single"/>
          <w:shd w:val="clear" w:color="auto" w:fill="FFFFFF"/>
        </w:rPr>
        <w:instrText xml:space="preserve"> LINK Excel.Sheet.8 "C:\\Users\\Vladislav\\Desktop\\IM\\APLIKACIJA - IZVJEŠTAJ MENADŽMENTA.xlsx" "Racio analize!R34C2:R37C8" \a \f 4 \h  \* MERGEFORMAT </w:instrText>
      </w:r>
      <w:r>
        <w:rPr>
          <w:color w:val="auto"/>
          <w:sz w:val="28"/>
          <w:szCs w:val="28"/>
          <w:u w:val="single"/>
          <w:shd w:val="clear" w:color="auto" w:fill="FFFFFF"/>
        </w:rPr>
        <w:fldChar w:fldCharType="separate"/>
      </w:r>
    </w:p>
    <w:p w:rsidR="00DA4FD0" w:rsidRDefault="00F769A0" w:rsidP="00DA4FD0">
      <w:pPr>
        <w:pStyle w:val="T30X"/>
        <w:ind w:firstLine="0"/>
        <w:rPr>
          <w:rFonts w:asciiTheme="minorHAnsi" w:eastAsiaTheme="minorHAnsi" w:hAnsiTheme="minorHAnsi" w:cstheme="minorBidi"/>
          <w:color w:val="auto"/>
        </w:rPr>
      </w:pPr>
      <w:r>
        <w:fldChar w:fldCharType="end"/>
      </w:r>
      <w:r>
        <w:fldChar w:fldCharType="begin"/>
      </w:r>
      <w:r w:rsidR="00DA4FD0">
        <w:instrText xml:space="preserve"> LINK Excel.Sheet.8 "C:\\Users\\Vladislav\\Desktop\\IM\\APLIKACIJA - IZVJEŠTAJ MENADŽMENTA.xlsx" "Pokazatelji zaduženosti!R15C2:R18C8" \a \f 4 \h  \* MERGEFORMAT </w:instrText>
      </w:r>
      <w:r>
        <w:fldChar w:fldCharType="separate"/>
      </w:r>
    </w:p>
    <w:tbl>
      <w:tblPr>
        <w:tblW w:w="4992" w:type="pct"/>
        <w:tblLook w:val="04A0" w:firstRow="1" w:lastRow="0" w:firstColumn="1" w:lastColumn="0" w:noHBand="0" w:noVBand="1"/>
      </w:tblPr>
      <w:tblGrid>
        <w:gridCol w:w="4899"/>
        <w:gridCol w:w="1106"/>
        <w:gridCol w:w="1045"/>
        <w:gridCol w:w="1166"/>
        <w:gridCol w:w="1129"/>
      </w:tblGrid>
      <w:tr w:rsidR="00117890" w:rsidTr="00117890">
        <w:trPr>
          <w:trHeight w:val="345"/>
        </w:trPr>
        <w:tc>
          <w:tcPr>
            <w:tcW w:w="2621" w:type="pct"/>
            <w:tcBorders>
              <w:top w:val="double" w:sz="6" w:space="0" w:color="auto"/>
              <w:left w:val="double" w:sz="6" w:space="0" w:color="auto"/>
              <w:bottom w:val="double" w:sz="6" w:space="0" w:color="auto"/>
              <w:right w:val="double" w:sz="6" w:space="0" w:color="000000"/>
            </w:tcBorders>
            <w:shd w:val="clear" w:color="auto" w:fill="D8D8D8"/>
            <w:noWrap/>
            <w:vAlign w:val="center"/>
            <w:hideMark/>
          </w:tcPr>
          <w:p w:rsidR="00117890" w:rsidRDefault="00117890" w:rsidP="00117890">
            <w:pPr>
              <w:jc w:val="both"/>
              <w:rPr>
                <w:rFonts w:ascii="Calibri" w:eastAsia="Times New Roman" w:hAnsi="Calibri" w:cs="Times New Roman"/>
                <w:b/>
                <w:bCs/>
                <w:i/>
                <w:iCs/>
                <w:color w:val="000000"/>
                <w:sz w:val="20"/>
                <w:szCs w:val="24"/>
              </w:rPr>
            </w:pPr>
            <w:r>
              <w:rPr>
                <w:rFonts w:ascii="Calibri" w:eastAsia="Times New Roman" w:hAnsi="Calibri" w:cs="Times New Roman"/>
                <w:b/>
                <w:bCs/>
                <w:i/>
                <w:iCs/>
                <w:color w:val="000000"/>
                <w:sz w:val="20"/>
                <w:szCs w:val="24"/>
              </w:rPr>
              <w:t>Faktor zaduženosti</w:t>
            </w:r>
          </w:p>
        </w:tc>
        <w:tc>
          <w:tcPr>
            <w:tcW w:w="592" w:type="pct"/>
            <w:tcBorders>
              <w:top w:val="double" w:sz="6" w:space="0" w:color="auto"/>
              <w:left w:val="nil"/>
              <w:bottom w:val="double" w:sz="6" w:space="0" w:color="auto"/>
              <w:right w:val="double" w:sz="6" w:space="0" w:color="auto"/>
            </w:tcBorders>
            <w:shd w:val="clear" w:color="auto" w:fill="D8D8D8"/>
            <w:noWrap/>
            <w:vAlign w:val="center"/>
            <w:hideMark/>
          </w:tcPr>
          <w:p w:rsidR="00117890" w:rsidRDefault="00117890" w:rsidP="00117890">
            <w:pPr>
              <w:rPr>
                <w:rFonts w:ascii="Calibri" w:eastAsia="Times New Roman" w:hAnsi="Calibri" w:cs="Times New Roman"/>
                <w:b/>
                <w:bCs/>
                <w:i/>
                <w:iCs/>
                <w:color w:val="000000"/>
                <w:sz w:val="20"/>
                <w:szCs w:val="24"/>
              </w:rPr>
            </w:pPr>
            <w:r>
              <w:rPr>
                <w:rFonts w:ascii="Calibri" w:eastAsia="Times New Roman" w:hAnsi="Calibri" w:cs="Times New Roman"/>
                <w:b/>
                <w:bCs/>
                <w:i/>
                <w:iCs/>
                <w:color w:val="000000"/>
                <w:sz w:val="20"/>
                <w:szCs w:val="24"/>
              </w:rPr>
              <w:t>2018</w:t>
            </w:r>
          </w:p>
        </w:tc>
        <w:tc>
          <w:tcPr>
            <w:tcW w:w="559" w:type="pct"/>
            <w:tcBorders>
              <w:top w:val="double" w:sz="6" w:space="0" w:color="auto"/>
              <w:left w:val="nil"/>
              <w:bottom w:val="double" w:sz="6" w:space="0" w:color="auto"/>
              <w:right w:val="single" w:sz="4" w:space="0" w:color="auto"/>
            </w:tcBorders>
            <w:shd w:val="clear" w:color="auto" w:fill="D8D8D8"/>
            <w:noWrap/>
            <w:vAlign w:val="center"/>
            <w:hideMark/>
          </w:tcPr>
          <w:p w:rsidR="00117890" w:rsidRDefault="00117890" w:rsidP="00117890">
            <w:pPr>
              <w:rPr>
                <w:rFonts w:ascii="Calibri" w:eastAsia="Times New Roman" w:hAnsi="Calibri" w:cs="Times New Roman"/>
                <w:b/>
                <w:bCs/>
                <w:i/>
                <w:iCs/>
                <w:color w:val="000000"/>
                <w:sz w:val="20"/>
                <w:szCs w:val="24"/>
              </w:rPr>
            </w:pPr>
            <w:r>
              <w:rPr>
                <w:rFonts w:ascii="Calibri" w:eastAsia="Times New Roman" w:hAnsi="Calibri" w:cs="Times New Roman"/>
                <w:b/>
                <w:bCs/>
                <w:i/>
                <w:iCs/>
                <w:color w:val="000000"/>
                <w:sz w:val="20"/>
                <w:szCs w:val="24"/>
              </w:rPr>
              <w:t>2019</w:t>
            </w:r>
          </w:p>
        </w:tc>
        <w:tc>
          <w:tcPr>
            <w:tcW w:w="624" w:type="pct"/>
            <w:tcBorders>
              <w:top w:val="double" w:sz="6" w:space="0" w:color="auto"/>
              <w:left w:val="single" w:sz="4" w:space="0" w:color="auto"/>
              <w:bottom w:val="double" w:sz="6" w:space="0" w:color="auto"/>
              <w:right w:val="single" w:sz="4" w:space="0" w:color="auto"/>
            </w:tcBorders>
            <w:shd w:val="clear" w:color="auto" w:fill="D8D8D8"/>
            <w:vAlign w:val="center"/>
          </w:tcPr>
          <w:p w:rsidR="00117890" w:rsidRDefault="00117890" w:rsidP="00117890">
            <w:pPr>
              <w:rPr>
                <w:rFonts w:ascii="Calibri" w:eastAsia="Times New Roman" w:hAnsi="Calibri" w:cs="Times New Roman"/>
                <w:b/>
                <w:bCs/>
                <w:i/>
                <w:iCs/>
                <w:color w:val="000000"/>
                <w:sz w:val="20"/>
                <w:szCs w:val="24"/>
              </w:rPr>
            </w:pPr>
            <w:r>
              <w:rPr>
                <w:rFonts w:ascii="Calibri" w:eastAsia="Times New Roman" w:hAnsi="Calibri" w:cs="Times New Roman"/>
                <w:b/>
                <w:bCs/>
                <w:i/>
                <w:iCs/>
                <w:color w:val="000000"/>
                <w:sz w:val="20"/>
                <w:szCs w:val="24"/>
              </w:rPr>
              <w:t>2020</w:t>
            </w:r>
          </w:p>
        </w:tc>
        <w:tc>
          <w:tcPr>
            <w:tcW w:w="604" w:type="pct"/>
            <w:tcBorders>
              <w:top w:val="double" w:sz="6" w:space="0" w:color="auto"/>
              <w:left w:val="single" w:sz="4" w:space="0" w:color="auto"/>
              <w:bottom w:val="double" w:sz="6" w:space="0" w:color="auto"/>
              <w:right w:val="double" w:sz="6" w:space="0" w:color="auto"/>
            </w:tcBorders>
            <w:shd w:val="clear" w:color="auto" w:fill="D8D8D8"/>
            <w:vAlign w:val="center"/>
          </w:tcPr>
          <w:p w:rsidR="00117890" w:rsidRDefault="00117890" w:rsidP="00117890">
            <w:pPr>
              <w:rPr>
                <w:rFonts w:ascii="Calibri" w:eastAsia="Times New Roman" w:hAnsi="Calibri" w:cs="Times New Roman"/>
                <w:b/>
                <w:bCs/>
                <w:i/>
                <w:iCs/>
                <w:color w:val="000000"/>
                <w:sz w:val="20"/>
                <w:szCs w:val="24"/>
              </w:rPr>
            </w:pPr>
            <w:r>
              <w:rPr>
                <w:rFonts w:ascii="Calibri" w:eastAsia="Times New Roman" w:hAnsi="Calibri" w:cs="Times New Roman"/>
                <w:b/>
                <w:bCs/>
                <w:i/>
                <w:iCs/>
                <w:color w:val="000000"/>
                <w:sz w:val="20"/>
                <w:szCs w:val="24"/>
              </w:rPr>
              <w:t>2021</w:t>
            </w:r>
          </w:p>
        </w:tc>
      </w:tr>
      <w:tr w:rsidR="00117890" w:rsidTr="00117890">
        <w:trPr>
          <w:trHeight w:val="345"/>
        </w:trPr>
        <w:tc>
          <w:tcPr>
            <w:tcW w:w="2621" w:type="pct"/>
            <w:tcBorders>
              <w:top w:val="double" w:sz="6" w:space="0" w:color="auto"/>
              <w:left w:val="double" w:sz="6" w:space="0" w:color="auto"/>
              <w:bottom w:val="double" w:sz="6" w:space="0" w:color="auto"/>
              <w:right w:val="double" w:sz="6" w:space="0" w:color="000000"/>
            </w:tcBorders>
            <w:shd w:val="clear" w:color="auto" w:fill="FFFFFF"/>
            <w:noWrap/>
            <w:vAlign w:val="center"/>
            <w:hideMark/>
          </w:tcPr>
          <w:p w:rsidR="00117890" w:rsidRDefault="00117890" w:rsidP="00117890">
            <w:pPr>
              <w:rPr>
                <w:rFonts w:ascii="Calibri" w:eastAsia="Times New Roman" w:hAnsi="Calibri" w:cs="Times New Roman"/>
                <w:i/>
                <w:iCs/>
                <w:color w:val="000000"/>
                <w:sz w:val="20"/>
                <w:szCs w:val="24"/>
              </w:rPr>
            </w:pPr>
            <w:r>
              <w:rPr>
                <w:rFonts w:ascii="Calibri" w:eastAsia="Times New Roman" w:hAnsi="Calibri" w:cs="Times New Roman"/>
                <w:i/>
                <w:iCs/>
                <w:color w:val="000000"/>
                <w:sz w:val="20"/>
                <w:szCs w:val="24"/>
              </w:rPr>
              <w:t>Ukupne obaveze</w:t>
            </w:r>
          </w:p>
        </w:tc>
        <w:tc>
          <w:tcPr>
            <w:tcW w:w="592" w:type="pct"/>
            <w:tcBorders>
              <w:top w:val="nil"/>
              <w:left w:val="nil"/>
              <w:bottom w:val="double" w:sz="6" w:space="0" w:color="auto"/>
              <w:right w:val="double" w:sz="6" w:space="0" w:color="auto"/>
            </w:tcBorders>
            <w:shd w:val="clear" w:color="auto" w:fill="FFFFFF"/>
            <w:noWrap/>
            <w:vAlign w:val="center"/>
            <w:hideMark/>
          </w:tcPr>
          <w:p w:rsidR="00117890" w:rsidRDefault="00117890" w:rsidP="00117890">
            <w:pPr>
              <w:rPr>
                <w:rFonts w:ascii="Calibri" w:eastAsia="Times New Roman" w:hAnsi="Calibri" w:cs="Times New Roman"/>
                <w:i/>
                <w:iCs/>
                <w:color w:val="000000"/>
                <w:sz w:val="20"/>
                <w:szCs w:val="24"/>
              </w:rPr>
            </w:pPr>
            <w:r>
              <w:rPr>
                <w:rFonts w:ascii="Calibri" w:eastAsia="Times New Roman" w:hAnsi="Calibri" w:cs="Times New Roman"/>
                <w:i/>
                <w:iCs/>
                <w:color w:val="000000"/>
                <w:sz w:val="20"/>
                <w:szCs w:val="24"/>
              </w:rPr>
              <w:t xml:space="preserve">      51.423</w:t>
            </w:r>
          </w:p>
        </w:tc>
        <w:tc>
          <w:tcPr>
            <w:tcW w:w="559" w:type="pct"/>
            <w:tcBorders>
              <w:top w:val="nil"/>
              <w:left w:val="nil"/>
              <w:bottom w:val="double" w:sz="6" w:space="0" w:color="auto"/>
              <w:right w:val="single" w:sz="4" w:space="0" w:color="auto"/>
            </w:tcBorders>
            <w:shd w:val="clear" w:color="auto" w:fill="FFFFFF"/>
            <w:noWrap/>
            <w:vAlign w:val="center"/>
            <w:hideMark/>
          </w:tcPr>
          <w:p w:rsidR="00117890" w:rsidRDefault="00117890" w:rsidP="00117890">
            <w:pPr>
              <w:rPr>
                <w:rFonts w:ascii="Calibri" w:eastAsia="Times New Roman" w:hAnsi="Calibri" w:cs="Times New Roman"/>
                <w:i/>
                <w:iCs/>
                <w:color w:val="000000"/>
                <w:sz w:val="20"/>
                <w:szCs w:val="24"/>
              </w:rPr>
            </w:pPr>
            <w:r>
              <w:rPr>
                <w:rFonts w:ascii="Calibri" w:eastAsia="Times New Roman" w:hAnsi="Calibri" w:cs="Times New Roman"/>
                <w:i/>
                <w:iCs/>
                <w:color w:val="000000"/>
                <w:sz w:val="20"/>
                <w:szCs w:val="24"/>
              </w:rPr>
              <w:t>90.054</w:t>
            </w:r>
          </w:p>
        </w:tc>
        <w:tc>
          <w:tcPr>
            <w:tcW w:w="624" w:type="pct"/>
            <w:tcBorders>
              <w:top w:val="nil"/>
              <w:left w:val="single" w:sz="4" w:space="0" w:color="auto"/>
              <w:bottom w:val="double" w:sz="6" w:space="0" w:color="auto"/>
              <w:right w:val="single" w:sz="4" w:space="0" w:color="auto"/>
            </w:tcBorders>
            <w:shd w:val="clear" w:color="auto" w:fill="FFFFFF"/>
            <w:vAlign w:val="center"/>
          </w:tcPr>
          <w:p w:rsidR="00117890" w:rsidRDefault="00117890" w:rsidP="00117890">
            <w:pPr>
              <w:rPr>
                <w:rFonts w:ascii="Calibri" w:eastAsia="Times New Roman" w:hAnsi="Calibri" w:cs="Times New Roman"/>
                <w:i/>
                <w:iCs/>
                <w:color w:val="000000"/>
                <w:sz w:val="20"/>
                <w:szCs w:val="24"/>
              </w:rPr>
            </w:pPr>
            <w:r>
              <w:rPr>
                <w:rFonts w:ascii="Calibri" w:eastAsia="Times New Roman" w:hAnsi="Calibri" w:cs="Times New Roman"/>
                <w:i/>
                <w:iCs/>
                <w:color w:val="000000"/>
                <w:sz w:val="20"/>
                <w:szCs w:val="24"/>
              </w:rPr>
              <w:t>141.135</w:t>
            </w:r>
          </w:p>
        </w:tc>
        <w:tc>
          <w:tcPr>
            <w:tcW w:w="604" w:type="pct"/>
            <w:tcBorders>
              <w:top w:val="nil"/>
              <w:left w:val="single" w:sz="4" w:space="0" w:color="auto"/>
              <w:bottom w:val="double" w:sz="6" w:space="0" w:color="auto"/>
              <w:right w:val="double" w:sz="6" w:space="0" w:color="auto"/>
            </w:tcBorders>
            <w:shd w:val="clear" w:color="auto" w:fill="FFFFFF"/>
            <w:vAlign w:val="center"/>
          </w:tcPr>
          <w:p w:rsidR="00117890" w:rsidRDefault="00117890" w:rsidP="00117890">
            <w:pPr>
              <w:rPr>
                <w:rFonts w:ascii="Calibri" w:eastAsia="Times New Roman" w:hAnsi="Calibri" w:cs="Times New Roman"/>
                <w:i/>
                <w:iCs/>
                <w:color w:val="000000"/>
                <w:sz w:val="20"/>
                <w:szCs w:val="24"/>
              </w:rPr>
            </w:pPr>
            <w:r>
              <w:rPr>
                <w:rFonts w:ascii="Calibri" w:eastAsia="Times New Roman" w:hAnsi="Calibri" w:cs="Times New Roman"/>
                <w:i/>
                <w:iCs/>
                <w:color w:val="000000"/>
                <w:sz w:val="20"/>
                <w:szCs w:val="24"/>
              </w:rPr>
              <w:t>161.435</w:t>
            </w:r>
          </w:p>
        </w:tc>
      </w:tr>
      <w:tr w:rsidR="00117890" w:rsidTr="00117890">
        <w:trPr>
          <w:trHeight w:val="345"/>
        </w:trPr>
        <w:tc>
          <w:tcPr>
            <w:tcW w:w="2621" w:type="pct"/>
            <w:tcBorders>
              <w:top w:val="double" w:sz="6" w:space="0" w:color="auto"/>
              <w:left w:val="double" w:sz="6" w:space="0" w:color="auto"/>
              <w:bottom w:val="double" w:sz="6" w:space="0" w:color="auto"/>
              <w:right w:val="double" w:sz="6" w:space="0" w:color="000000"/>
            </w:tcBorders>
            <w:shd w:val="clear" w:color="auto" w:fill="FFFFFF"/>
            <w:noWrap/>
            <w:vAlign w:val="center"/>
            <w:hideMark/>
          </w:tcPr>
          <w:p w:rsidR="00117890" w:rsidRDefault="00117890" w:rsidP="00117890">
            <w:pPr>
              <w:rPr>
                <w:rFonts w:ascii="Calibri" w:eastAsia="Times New Roman" w:hAnsi="Calibri" w:cs="Times New Roman"/>
                <w:i/>
                <w:iCs/>
                <w:color w:val="000000"/>
                <w:sz w:val="20"/>
                <w:szCs w:val="24"/>
              </w:rPr>
            </w:pPr>
            <w:r>
              <w:rPr>
                <w:rFonts w:ascii="Calibri" w:eastAsia="Times New Roman" w:hAnsi="Calibri" w:cs="Times New Roman"/>
                <w:i/>
                <w:iCs/>
                <w:color w:val="000000"/>
                <w:sz w:val="20"/>
                <w:szCs w:val="24"/>
              </w:rPr>
              <w:t>Neraspoređena dobit + Amortizacija</w:t>
            </w:r>
          </w:p>
        </w:tc>
        <w:tc>
          <w:tcPr>
            <w:tcW w:w="592" w:type="pct"/>
            <w:tcBorders>
              <w:top w:val="nil"/>
              <w:left w:val="nil"/>
              <w:bottom w:val="double" w:sz="6" w:space="0" w:color="auto"/>
              <w:right w:val="double" w:sz="6" w:space="0" w:color="auto"/>
            </w:tcBorders>
            <w:shd w:val="clear" w:color="auto" w:fill="FFFFFF"/>
            <w:noWrap/>
            <w:vAlign w:val="center"/>
            <w:hideMark/>
          </w:tcPr>
          <w:p w:rsidR="00117890" w:rsidRDefault="00117890" w:rsidP="00117890">
            <w:pPr>
              <w:rPr>
                <w:rFonts w:ascii="Calibri" w:eastAsia="Times New Roman" w:hAnsi="Calibri" w:cs="Times New Roman"/>
                <w:i/>
                <w:iCs/>
                <w:color w:val="000000"/>
                <w:sz w:val="20"/>
                <w:szCs w:val="24"/>
              </w:rPr>
            </w:pPr>
            <w:r>
              <w:rPr>
                <w:rFonts w:ascii="Calibri" w:eastAsia="Times New Roman" w:hAnsi="Calibri" w:cs="Times New Roman"/>
                <w:i/>
                <w:iCs/>
                <w:color w:val="000000"/>
                <w:sz w:val="20"/>
                <w:szCs w:val="24"/>
              </w:rPr>
              <w:t>1.690.099</w:t>
            </w:r>
          </w:p>
        </w:tc>
        <w:tc>
          <w:tcPr>
            <w:tcW w:w="559" w:type="pct"/>
            <w:tcBorders>
              <w:top w:val="nil"/>
              <w:left w:val="nil"/>
              <w:bottom w:val="double" w:sz="6" w:space="0" w:color="auto"/>
              <w:right w:val="single" w:sz="4" w:space="0" w:color="auto"/>
            </w:tcBorders>
            <w:shd w:val="clear" w:color="auto" w:fill="FFFFFF"/>
            <w:noWrap/>
            <w:vAlign w:val="center"/>
            <w:hideMark/>
          </w:tcPr>
          <w:p w:rsidR="00117890" w:rsidRDefault="00117890" w:rsidP="00117890">
            <w:pPr>
              <w:rPr>
                <w:rFonts w:ascii="Calibri" w:eastAsia="Times New Roman" w:hAnsi="Calibri" w:cs="Times New Roman"/>
                <w:i/>
                <w:iCs/>
                <w:color w:val="000000"/>
                <w:sz w:val="20"/>
                <w:szCs w:val="24"/>
              </w:rPr>
            </w:pPr>
            <w:r>
              <w:rPr>
                <w:rFonts w:ascii="Calibri" w:eastAsia="Times New Roman" w:hAnsi="Calibri" w:cs="Times New Roman"/>
                <w:i/>
                <w:iCs/>
                <w:color w:val="000000"/>
                <w:sz w:val="20"/>
                <w:szCs w:val="24"/>
              </w:rPr>
              <w:t>1.697.998</w:t>
            </w:r>
          </w:p>
        </w:tc>
        <w:tc>
          <w:tcPr>
            <w:tcW w:w="624" w:type="pct"/>
            <w:tcBorders>
              <w:top w:val="nil"/>
              <w:left w:val="single" w:sz="4" w:space="0" w:color="auto"/>
              <w:bottom w:val="double" w:sz="6" w:space="0" w:color="auto"/>
              <w:right w:val="single" w:sz="4" w:space="0" w:color="auto"/>
            </w:tcBorders>
            <w:shd w:val="clear" w:color="auto" w:fill="FFFFFF"/>
            <w:vAlign w:val="center"/>
          </w:tcPr>
          <w:p w:rsidR="00117890" w:rsidRDefault="00117890" w:rsidP="00117890">
            <w:pPr>
              <w:rPr>
                <w:rFonts w:ascii="Calibri" w:eastAsia="Times New Roman" w:hAnsi="Calibri" w:cs="Times New Roman"/>
                <w:i/>
                <w:iCs/>
                <w:color w:val="000000"/>
                <w:sz w:val="20"/>
                <w:szCs w:val="24"/>
              </w:rPr>
            </w:pPr>
            <w:r>
              <w:rPr>
                <w:rFonts w:ascii="Calibri" w:eastAsia="Times New Roman" w:hAnsi="Calibri" w:cs="Times New Roman"/>
                <w:i/>
                <w:iCs/>
                <w:color w:val="000000"/>
                <w:sz w:val="20"/>
                <w:szCs w:val="24"/>
              </w:rPr>
              <w:t>1.696.604</w:t>
            </w:r>
          </w:p>
        </w:tc>
        <w:tc>
          <w:tcPr>
            <w:tcW w:w="604" w:type="pct"/>
            <w:tcBorders>
              <w:top w:val="nil"/>
              <w:left w:val="single" w:sz="4" w:space="0" w:color="auto"/>
              <w:bottom w:val="double" w:sz="6" w:space="0" w:color="auto"/>
              <w:right w:val="double" w:sz="6" w:space="0" w:color="auto"/>
            </w:tcBorders>
            <w:shd w:val="clear" w:color="auto" w:fill="FFFFFF"/>
            <w:vAlign w:val="center"/>
          </w:tcPr>
          <w:p w:rsidR="00117890" w:rsidRDefault="00AA098F" w:rsidP="00117890">
            <w:pPr>
              <w:rPr>
                <w:rFonts w:ascii="Calibri" w:eastAsia="Times New Roman" w:hAnsi="Calibri" w:cs="Times New Roman"/>
                <w:i/>
                <w:iCs/>
                <w:color w:val="000000"/>
                <w:sz w:val="20"/>
                <w:szCs w:val="24"/>
              </w:rPr>
            </w:pPr>
            <w:r>
              <w:rPr>
                <w:rFonts w:ascii="Calibri" w:eastAsia="Times New Roman" w:hAnsi="Calibri" w:cs="Times New Roman"/>
                <w:i/>
                <w:iCs/>
                <w:color w:val="000000"/>
                <w:sz w:val="20"/>
                <w:szCs w:val="24"/>
              </w:rPr>
              <w:t>2.289.492</w:t>
            </w:r>
          </w:p>
        </w:tc>
      </w:tr>
      <w:tr w:rsidR="00117890" w:rsidTr="00117890">
        <w:trPr>
          <w:trHeight w:val="345"/>
        </w:trPr>
        <w:tc>
          <w:tcPr>
            <w:tcW w:w="2621" w:type="pct"/>
            <w:tcBorders>
              <w:top w:val="double" w:sz="6" w:space="0" w:color="auto"/>
              <w:left w:val="double" w:sz="6" w:space="0" w:color="auto"/>
              <w:bottom w:val="double" w:sz="6" w:space="0" w:color="auto"/>
              <w:right w:val="double" w:sz="6" w:space="0" w:color="000000"/>
            </w:tcBorders>
            <w:shd w:val="clear" w:color="auto" w:fill="FFFFFF"/>
            <w:noWrap/>
            <w:vAlign w:val="center"/>
            <w:hideMark/>
          </w:tcPr>
          <w:p w:rsidR="00117890" w:rsidRDefault="00117890" w:rsidP="00117890">
            <w:pPr>
              <w:rPr>
                <w:rFonts w:ascii="Calibri" w:eastAsia="Times New Roman" w:hAnsi="Calibri" w:cs="Times New Roman"/>
                <w:b/>
                <w:bCs/>
                <w:i/>
                <w:iCs/>
                <w:color w:val="000000"/>
                <w:sz w:val="20"/>
                <w:szCs w:val="24"/>
              </w:rPr>
            </w:pPr>
            <w:r>
              <w:rPr>
                <w:rFonts w:ascii="Calibri" w:eastAsia="Times New Roman" w:hAnsi="Calibri" w:cs="Times New Roman"/>
                <w:b/>
                <w:bCs/>
                <w:i/>
                <w:iCs/>
                <w:color w:val="000000"/>
                <w:sz w:val="20"/>
                <w:szCs w:val="24"/>
              </w:rPr>
              <w:t>Ukupne obaveze / (Neraspoređena dobit + Amortizacija)</w:t>
            </w:r>
          </w:p>
        </w:tc>
        <w:tc>
          <w:tcPr>
            <w:tcW w:w="592" w:type="pct"/>
            <w:tcBorders>
              <w:top w:val="nil"/>
              <w:left w:val="nil"/>
              <w:bottom w:val="double" w:sz="6" w:space="0" w:color="auto"/>
              <w:right w:val="double" w:sz="6" w:space="0" w:color="auto"/>
            </w:tcBorders>
            <w:shd w:val="clear" w:color="auto" w:fill="FFFFFF"/>
            <w:noWrap/>
            <w:vAlign w:val="center"/>
            <w:hideMark/>
          </w:tcPr>
          <w:p w:rsidR="00117890" w:rsidRDefault="00117890" w:rsidP="00117890">
            <w:pPr>
              <w:rPr>
                <w:rFonts w:ascii="Calibri" w:eastAsia="Times New Roman" w:hAnsi="Calibri" w:cs="Times New Roman"/>
                <w:b/>
                <w:bCs/>
                <w:i/>
                <w:iCs/>
                <w:color w:val="000000"/>
                <w:sz w:val="20"/>
                <w:szCs w:val="24"/>
              </w:rPr>
            </w:pPr>
            <w:r>
              <w:rPr>
                <w:rFonts w:ascii="Calibri" w:eastAsia="Times New Roman" w:hAnsi="Calibri" w:cs="Times New Roman"/>
                <w:b/>
                <w:bCs/>
                <w:i/>
                <w:iCs/>
                <w:color w:val="000000"/>
                <w:sz w:val="20"/>
                <w:szCs w:val="24"/>
              </w:rPr>
              <w:t xml:space="preserve">   0,0304</w:t>
            </w:r>
          </w:p>
        </w:tc>
        <w:tc>
          <w:tcPr>
            <w:tcW w:w="559" w:type="pct"/>
            <w:tcBorders>
              <w:top w:val="nil"/>
              <w:left w:val="nil"/>
              <w:bottom w:val="double" w:sz="6" w:space="0" w:color="auto"/>
              <w:right w:val="single" w:sz="4" w:space="0" w:color="auto"/>
            </w:tcBorders>
            <w:shd w:val="clear" w:color="auto" w:fill="FFFFFF"/>
            <w:noWrap/>
            <w:vAlign w:val="center"/>
            <w:hideMark/>
          </w:tcPr>
          <w:p w:rsidR="00117890" w:rsidRDefault="00117890" w:rsidP="00117890">
            <w:pPr>
              <w:rPr>
                <w:rFonts w:ascii="Calibri" w:eastAsia="Times New Roman" w:hAnsi="Calibri" w:cs="Times New Roman"/>
                <w:b/>
                <w:bCs/>
                <w:i/>
                <w:iCs/>
                <w:color w:val="000000"/>
                <w:sz w:val="20"/>
                <w:szCs w:val="24"/>
              </w:rPr>
            </w:pPr>
            <w:r>
              <w:rPr>
                <w:rFonts w:ascii="Calibri" w:eastAsia="Times New Roman" w:hAnsi="Calibri" w:cs="Times New Roman"/>
                <w:b/>
                <w:bCs/>
                <w:i/>
                <w:iCs/>
                <w:color w:val="000000"/>
                <w:sz w:val="20"/>
                <w:szCs w:val="24"/>
              </w:rPr>
              <w:t>0,0530</w:t>
            </w:r>
          </w:p>
        </w:tc>
        <w:tc>
          <w:tcPr>
            <w:tcW w:w="624" w:type="pct"/>
            <w:tcBorders>
              <w:top w:val="nil"/>
              <w:left w:val="single" w:sz="4" w:space="0" w:color="auto"/>
              <w:bottom w:val="double" w:sz="6" w:space="0" w:color="auto"/>
              <w:right w:val="single" w:sz="4" w:space="0" w:color="auto"/>
            </w:tcBorders>
            <w:shd w:val="clear" w:color="auto" w:fill="FFFFFF"/>
            <w:vAlign w:val="center"/>
          </w:tcPr>
          <w:p w:rsidR="00117890" w:rsidRDefault="00117890" w:rsidP="00117890">
            <w:pPr>
              <w:rPr>
                <w:rFonts w:ascii="Calibri" w:eastAsia="Times New Roman" w:hAnsi="Calibri" w:cs="Times New Roman"/>
                <w:b/>
                <w:bCs/>
                <w:i/>
                <w:iCs/>
                <w:color w:val="000000"/>
                <w:sz w:val="20"/>
                <w:szCs w:val="24"/>
              </w:rPr>
            </w:pPr>
            <w:r>
              <w:rPr>
                <w:rFonts w:ascii="Calibri" w:eastAsia="Times New Roman" w:hAnsi="Calibri" w:cs="Times New Roman"/>
                <w:b/>
                <w:bCs/>
                <w:i/>
                <w:iCs/>
                <w:color w:val="000000"/>
                <w:sz w:val="20"/>
                <w:szCs w:val="24"/>
              </w:rPr>
              <w:t>0,0831</w:t>
            </w:r>
          </w:p>
        </w:tc>
        <w:tc>
          <w:tcPr>
            <w:tcW w:w="604" w:type="pct"/>
            <w:tcBorders>
              <w:top w:val="nil"/>
              <w:left w:val="single" w:sz="4" w:space="0" w:color="auto"/>
              <w:bottom w:val="double" w:sz="6" w:space="0" w:color="auto"/>
              <w:right w:val="double" w:sz="6" w:space="0" w:color="auto"/>
            </w:tcBorders>
            <w:shd w:val="clear" w:color="auto" w:fill="FFFFFF"/>
            <w:vAlign w:val="center"/>
          </w:tcPr>
          <w:p w:rsidR="00117890" w:rsidRDefault="00117890" w:rsidP="00AA098F">
            <w:pPr>
              <w:rPr>
                <w:rFonts w:ascii="Calibri" w:eastAsia="Times New Roman" w:hAnsi="Calibri" w:cs="Times New Roman"/>
                <w:b/>
                <w:bCs/>
                <w:i/>
                <w:iCs/>
                <w:color w:val="000000"/>
                <w:sz w:val="20"/>
                <w:szCs w:val="24"/>
              </w:rPr>
            </w:pPr>
            <w:r>
              <w:rPr>
                <w:rFonts w:ascii="Calibri" w:eastAsia="Times New Roman" w:hAnsi="Calibri" w:cs="Times New Roman"/>
                <w:b/>
                <w:bCs/>
                <w:i/>
                <w:iCs/>
                <w:color w:val="000000"/>
                <w:sz w:val="20"/>
                <w:szCs w:val="24"/>
              </w:rPr>
              <w:t>0,0</w:t>
            </w:r>
            <w:r w:rsidR="00AA098F">
              <w:rPr>
                <w:rFonts w:ascii="Calibri" w:eastAsia="Times New Roman" w:hAnsi="Calibri" w:cs="Times New Roman"/>
                <w:b/>
                <w:bCs/>
                <w:i/>
                <w:iCs/>
                <w:color w:val="000000"/>
                <w:sz w:val="20"/>
                <w:szCs w:val="24"/>
              </w:rPr>
              <w:t>705</w:t>
            </w:r>
          </w:p>
        </w:tc>
      </w:tr>
    </w:tbl>
    <w:p w:rsidR="009912B5" w:rsidRDefault="00F769A0" w:rsidP="00DA4FD0">
      <w:pPr>
        <w:pStyle w:val="T30X"/>
        <w:ind w:firstLine="0"/>
      </w:pPr>
      <w:r>
        <w:fldChar w:fldCharType="end"/>
      </w:r>
      <w:r>
        <w:fldChar w:fldCharType="begin"/>
      </w:r>
      <w:r w:rsidR="00DA4FD0">
        <w:instrText xml:space="preserve"> LINK Excel.Sheet.8 "C:\\Users\\Vladislav\\Desktop\\IM\\APLIKACIJA - IZVJEŠTAJ MENADŽMENTA.xlsx" "Racio analize!R40C2:R43C8" \a \f 4 \h  \* MERGEFORMAT </w:instrText>
      </w:r>
      <w:r>
        <w:fldChar w:fldCharType="separate"/>
      </w:r>
      <w:r w:rsidR="00BD374F">
        <w:t xml:space="preserve">                                                                                                                       </w:t>
      </w:r>
      <w:r w:rsidR="009912B5">
        <w:t xml:space="preserve">                            </w:t>
      </w:r>
    </w:p>
    <w:p w:rsidR="001A7EBB" w:rsidRPr="009912B5" w:rsidRDefault="009912B5" w:rsidP="00DA4FD0">
      <w:pPr>
        <w:pStyle w:val="T30X"/>
        <w:ind w:firstLine="0"/>
        <w:rPr>
          <w:rFonts w:asciiTheme="minorHAnsi" w:eastAsiaTheme="minorHAnsi" w:hAnsiTheme="minorHAnsi" w:cstheme="minorBidi"/>
          <w:color w:val="auto"/>
        </w:rPr>
      </w:pPr>
      <w:r>
        <w:t xml:space="preserve">                                                                                                                                                    </w:t>
      </w:r>
      <w:r>
        <w:rPr>
          <w:b/>
        </w:rPr>
        <w:t>11.</w:t>
      </w:r>
    </w:p>
    <w:p w:rsidR="0058449F" w:rsidRDefault="00F769A0" w:rsidP="00DA4FD0">
      <w:pPr>
        <w:pStyle w:val="T30X"/>
        <w:ind w:firstLine="0"/>
      </w:pPr>
      <w:r>
        <w:fldChar w:fldCharType="end"/>
      </w:r>
    </w:p>
    <w:p w:rsidR="00DA4FD0" w:rsidRPr="0058449F" w:rsidRDefault="00DA4FD0" w:rsidP="00DA4FD0">
      <w:pPr>
        <w:pStyle w:val="T30X"/>
        <w:ind w:firstLine="0"/>
      </w:pPr>
      <w:r>
        <w:rPr>
          <w:color w:val="auto"/>
          <w:sz w:val="28"/>
          <w:szCs w:val="28"/>
          <w:u w:val="single"/>
          <w:shd w:val="clear" w:color="auto" w:fill="FFFFFF"/>
        </w:rPr>
        <w:lastRenderedPageBreak/>
        <w:t>Pokazatelji ekonomičnosti</w:t>
      </w:r>
      <w:r w:rsidR="00F769A0">
        <w:rPr>
          <w:color w:val="auto"/>
          <w:sz w:val="28"/>
          <w:szCs w:val="28"/>
          <w:u w:val="single"/>
          <w:shd w:val="clear" w:color="auto" w:fill="FFFFFF"/>
        </w:rPr>
        <w:fldChar w:fldCharType="begin"/>
      </w:r>
      <w:r>
        <w:rPr>
          <w:color w:val="auto"/>
          <w:sz w:val="28"/>
          <w:szCs w:val="28"/>
          <w:u w:val="single"/>
          <w:shd w:val="clear" w:color="auto" w:fill="FFFFFF"/>
        </w:rPr>
        <w:instrText xml:space="preserve"> LINK Excel.Sheet.8 "C:\\Users\\Vladislav\\Desktop\\IM\\APLIKACIJA - IZVJEŠTAJ MENADŽMENTA.xlsx" "Racio analize!R46C2:R49C8" \a \f 4 \h  \* MERGEFORMAT </w:instrText>
      </w:r>
      <w:r w:rsidR="00F769A0">
        <w:rPr>
          <w:color w:val="auto"/>
          <w:sz w:val="28"/>
          <w:szCs w:val="28"/>
          <w:u w:val="single"/>
          <w:shd w:val="clear" w:color="auto" w:fill="FFFFFF"/>
        </w:rPr>
        <w:fldChar w:fldCharType="separate"/>
      </w:r>
    </w:p>
    <w:p w:rsidR="00DA4FD0" w:rsidRPr="009912B5" w:rsidRDefault="00F769A0" w:rsidP="0058449F">
      <w:pPr>
        <w:pStyle w:val="T30X"/>
        <w:ind w:firstLine="0"/>
      </w:pPr>
      <w:r>
        <w:fldChar w:fldCharType="end"/>
      </w:r>
      <w:r>
        <w:fldChar w:fldCharType="begin"/>
      </w:r>
      <w:r w:rsidR="00DA4FD0">
        <w:instrText xml:space="preserve"> LINK Excel.Sheet.8 "C:\\Users\\Vladislav\\Desktop\\IM\\APLIKACIJA - IZVJEŠTAJ MENADŽMENTA.xlsx" "Pokazatelji ekonomičnosti!R3C2:R6C8" \a \f 4 \h  \* MERGEFORMAT </w:instrText>
      </w:r>
      <w:r>
        <w:fldChar w:fldCharType="separate"/>
      </w:r>
    </w:p>
    <w:tbl>
      <w:tblPr>
        <w:tblW w:w="4992" w:type="pct"/>
        <w:tblLook w:val="04A0" w:firstRow="1" w:lastRow="0" w:firstColumn="1" w:lastColumn="0" w:noHBand="0" w:noVBand="1"/>
      </w:tblPr>
      <w:tblGrid>
        <w:gridCol w:w="3957"/>
        <w:gridCol w:w="1355"/>
        <w:gridCol w:w="1357"/>
        <w:gridCol w:w="1297"/>
        <w:gridCol w:w="1379"/>
      </w:tblGrid>
      <w:tr w:rsidR="001343E5" w:rsidTr="0007401B">
        <w:trPr>
          <w:trHeight w:val="345"/>
        </w:trPr>
        <w:tc>
          <w:tcPr>
            <w:tcW w:w="2117" w:type="pct"/>
            <w:tcBorders>
              <w:top w:val="double" w:sz="6" w:space="0" w:color="auto"/>
              <w:left w:val="double" w:sz="6" w:space="0" w:color="auto"/>
              <w:bottom w:val="double" w:sz="6" w:space="0" w:color="auto"/>
              <w:right w:val="double" w:sz="6" w:space="0" w:color="000000"/>
            </w:tcBorders>
            <w:shd w:val="clear" w:color="auto" w:fill="D8D8D8"/>
            <w:noWrap/>
            <w:vAlign w:val="center"/>
            <w:hideMark/>
          </w:tcPr>
          <w:p w:rsidR="001343E5" w:rsidRDefault="001343E5" w:rsidP="001343E5">
            <w:pPr>
              <w:rPr>
                <w:rFonts w:ascii="Calibri" w:eastAsia="Times New Roman" w:hAnsi="Calibri" w:cs="Times New Roman"/>
                <w:b/>
                <w:bCs/>
                <w:i/>
                <w:iCs/>
                <w:color w:val="000000"/>
                <w:sz w:val="20"/>
                <w:szCs w:val="24"/>
              </w:rPr>
            </w:pPr>
            <w:r>
              <w:rPr>
                <w:rFonts w:ascii="Calibri" w:eastAsia="Times New Roman" w:hAnsi="Calibri" w:cs="Times New Roman"/>
                <w:b/>
                <w:bCs/>
                <w:i/>
                <w:iCs/>
                <w:color w:val="000000"/>
                <w:sz w:val="20"/>
                <w:szCs w:val="24"/>
              </w:rPr>
              <w:t>Ekonomičnost ukupnog poslovanja</w:t>
            </w:r>
          </w:p>
        </w:tc>
        <w:tc>
          <w:tcPr>
            <w:tcW w:w="725" w:type="pct"/>
            <w:tcBorders>
              <w:top w:val="double" w:sz="6" w:space="0" w:color="auto"/>
              <w:left w:val="nil"/>
              <w:bottom w:val="double" w:sz="6" w:space="0" w:color="auto"/>
              <w:right w:val="double" w:sz="6" w:space="0" w:color="auto"/>
            </w:tcBorders>
            <w:shd w:val="clear" w:color="auto" w:fill="D8D8D8"/>
            <w:noWrap/>
            <w:vAlign w:val="center"/>
            <w:hideMark/>
          </w:tcPr>
          <w:p w:rsidR="001343E5" w:rsidRDefault="001343E5" w:rsidP="001343E5">
            <w:pPr>
              <w:rPr>
                <w:rFonts w:ascii="Calibri" w:eastAsia="Times New Roman" w:hAnsi="Calibri" w:cs="Times New Roman"/>
                <w:b/>
                <w:bCs/>
                <w:i/>
                <w:iCs/>
                <w:color w:val="000000"/>
                <w:szCs w:val="24"/>
              </w:rPr>
            </w:pPr>
            <w:r>
              <w:rPr>
                <w:rFonts w:ascii="Calibri" w:eastAsia="Times New Roman" w:hAnsi="Calibri" w:cs="Times New Roman"/>
                <w:b/>
                <w:bCs/>
                <w:i/>
                <w:iCs/>
                <w:color w:val="000000"/>
                <w:szCs w:val="24"/>
              </w:rPr>
              <w:t xml:space="preserve">    2018</w:t>
            </w:r>
          </w:p>
        </w:tc>
        <w:tc>
          <w:tcPr>
            <w:tcW w:w="726" w:type="pct"/>
            <w:tcBorders>
              <w:top w:val="double" w:sz="6" w:space="0" w:color="auto"/>
              <w:left w:val="nil"/>
              <w:bottom w:val="double" w:sz="6" w:space="0" w:color="auto"/>
              <w:right w:val="single" w:sz="4" w:space="0" w:color="auto"/>
            </w:tcBorders>
            <w:shd w:val="clear" w:color="auto" w:fill="D8D8D8"/>
            <w:noWrap/>
            <w:vAlign w:val="center"/>
            <w:hideMark/>
          </w:tcPr>
          <w:p w:rsidR="001343E5" w:rsidRDefault="001343E5" w:rsidP="001343E5">
            <w:pPr>
              <w:rPr>
                <w:rFonts w:ascii="Calibri" w:eastAsia="Times New Roman" w:hAnsi="Calibri" w:cs="Times New Roman"/>
                <w:b/>
                <w:bCs/>
                <w:i/>
                <w:iCs/>
                <w:color w:val="000000"/>
                <w:szCs w:val="24"/>
              </w:rPr>
            </w:pPr>
            <w:r>
              <w:rPr>
                <w:rFonts w:ascii="Calibri" w:eastAsia="Times New Roman" w:hAnsi="Calibri" w:cs="Times New Roman"/>
                <w:b/>
                <w:bCs/>
                <w:i/>
                <w:iCs/>
                <w:color w:val="000000"/>
                <w:szCs w:val="24"/>
              </w:rPr>
              <w:t>2019</w:t>
            </w:r>
          </w:p>
        </w:tc>
        <w:tc>
          <w:tcPr>
            <w:tcW w:w="694" w:type="pct"/>
            <w:tcBorders>
              <w:top w:val="double" w:sz="6" w:space="0" w:color="auto"/>
              <w:left w:val="single" w:sz="4" w:space="0" w:color="auto"/>
              <w:bottom w:val="double" w:sz="6" w:space="0" w:color="auto"/>
              <w:right w:val="single" w:sz="4" w:space="0" w:color="auto"/>
            </w:tcBorders>
            <w:shd w:val="clear" w:color="auto" w:fill="D8D8D8"/>
            <w:vAlign w:val="center"/>
          </w:tcPr>
          <w:p w:rsidR="001343E5" w:rsidRDefault="001343E5" w:rsidP="001343E5">
            <w:pPr>
              <w:rPr>
                <w:rFonts w:ascii="Calibri" w:eastAsia="Times New Roman" w:hAnsi="Calibri" w:cs="Times New Roman"/>
                <w:b/>
                <w:bCs/>
                <w:i/>
                <w:iCs/>
                <w:color w:val="000000"/>
                <w:szCs w:val="24"/>
              </w:rPr>
            </w:pPr>
            <w:r>
              <w:rPr>
                <w:rFonts w:ascii="Calibri" w:eastAsia="Times New Roman" w:hAnsi="Calibri" w:cs="Times New Roman"/>
                <w:b/>
                <w:bCs/>
                <w:i/>
                <w:iCs/>
                <w:color w:val="000000"/>
                <w:szCs w:val="24"/>
              </w:rPr>
              <w:t>2020</w:t>
            </w:r>
          </w:p>
        </w:tc>
        <w:tc>
          <w:tcPr>
            <w:tcW w:w="738" w:type="pct"/>
            <w:tcBorders>
              <w:top w:val="double" w:sz="6" w:space="0" w:color="auto"/>
              <w:left w:val="single" w:sz="4" w:space="0" w:color="auto"/>
              <w:bottom w:val="double" w:sz="6" w:space="0" w:color="auto"/>
              <w:right w:val="double" w:sz="6" w:space="0" w:color="auto"/>
            </w:tcBorders>
            <w:shd w:val="clear" w:color="auto" w:fill="D8D8D8"/>
            <w:vAlign w:val="center"/>
          </w:tcPr>
          <w:p w:rsidR="001343E5" w:rsidRDefault="001343E5" w:rsidP="001343E5">
            <w:pPr>
              <w:rPr>
                <w:rFonts w:ascii="Calibri" w:eastAsia="Times New Roman" w:hAnsi="Calibri" w:cs="Times New Roman"/>
                <w:b/>
                <w:bCs/>
                <w:i/>
                <w:iCs/>
                <w:color w:val="000000"/>
                <w:szCs w:val="24"/>
              </w:rPr>
            </w:pPr>
            <w:r>
              <w:rPr>
                <w:rFonts w:ascii="Calibri" w:eastAsia="Times New Roman" w:hAnsi="Calibri" w:cs="Times New Roman"/>
                <w:b/>
                <w:bCs/>
                <w:i/>
                <w:iCs/>
                <w:color w:val="000000"/>
                <w:szCs w:val="24"/>
              </w:rPr>
              <w:t>2021</w:t>
            </w:r>
          </w:p>
        </w:tc>
      </w:tr>
      <w:tr w:rsidR="001343E5" w:rsidTr="0007401B">
        <w:trPr>
          <w:trHeight w:val="345"/>
        </w:trPr>
        <w:tc>
          <w:tcPr>
            <w:tcW w:w="2117" w:type="pct"/>
            <w:tcBorders>
              <w:top w:val="double" w:sz="6" w:space="0" w:color="auto"/>
              <w:left w:val="double" w:sz="6" w:space="0" w:color="auto"/>
              <w:bottom w:val="double" w:sz="6" w:space="0" w:color="auto"/>
              <w:right w:val="double" w:sz="6" w:space="0" w:color="000000"/>
            </w:tcBorders>
            <w:shd w:val="clear" w:color="auto" w:fill="FFFFFF"/>
            <w:noWrap/>
            <w:vAlign w:val="center"/>
            <w:hideMark/>
          </w:tcPr>
          <w:p w:rsidR="001343E5" w:rsidRDefault="001343E5" w:rsidP="001343E5">
            <w:pPr>
              <w:rPr>
                <w:rFonts w:ascii="Calibri" w:eastAsia="Times New Roman" w:hAnsi="Calibri" w:cs="Times New Roman"/>
                <w:i/>
                <w:iCs/>
                <w:color w:val="000000"/>
                <w:sz w:val="20"/>
                <w:szCs w:val="24"/>
              </w:rPr>
            </w:pPr>
            <w:r>
              <w:rPr>
                <w:rFonts w:ascii="Calibri" w:eastAsia="Times New Roman" w:hAnsi="Calibri" w:cs="Times New Roman"/>
                <w:i/>
                <w:iCs/>
                <w:color w:val="000000"/>
                <w:sz w:val="20"/>
                <w:szCs w:val="24"/>
              </w:rPr>
              <w:t>Ukupni prihodi</w:t>
            </w:r>
          </w:p>
        </w:tc>
        <w:tc>
          <w:tcPr>
            <w:tcW w:w="725" w:type="pct"/>
            <w:tcBorders>
              <w:top w:val="nil"/>
              <w:left w:val="nil"/>
              <w:bottom w:val="double" w:sz="6" w:space="0" w:color="auto"/>
              <w:right w:val="double" w:sz="6" w:space="0" w:color="auto"/>
            </w:tcBorders>
            <w:shd w:val="clear" w:color="auto" w:fill="FFFFFF"/>
            <w:noWrap/>
            <w:vAlign w:val="center"/>
            <w:hideMark/>
          </w:tcPr>
          <w:p w:rsidR="001343E5" w:rsidRDefault="001343E5" w:rsidP="001343E5">
            <w:pPr>
              <w:rPr>
                <w:rFonts w:ascii="Calibri" w:eastAsia="Times New Roman" w:hAnsi="Calibri" w:cs="Times New Roman"/>
                <w:i/>
                <w:iCs/>
                <w:color w:val="000000"/>
                <w:sz w:val="20"/>
                <w:szCs w:val="24"/>
              </w:rPr>
            </w:pPr>
            <w:r>
              <w:rPr>
                <w:rFonts w:ascii="Calibri" w:eastAsia="Times New Roman" w:hAnsi="Calibri" w:cs="Times New Roman"/>
                <w:i/>
                <w:iCs/>
                <w:color w:val="000000"/>
                <w:sz w:val="20"/>
                <w:szCs w:val="24"/>
              </w:rPr>
              <w:t xml:space="preserve">    296.918</w:t>
            </w:r>
          </w:p>
        </w:tc>
        <w:tc>
          <w:tcPr>
            <w:tcW w:w="726" w:type="pct"/>
            <w:tcBorders>
              <w:top w:val="nil"/>
              <w:left w:val="nil"/>
              <w:bottom w:val="double" w:sz="6" w:space="0" w:color="auto"/>
              <w:right w:val="single" w:sz="4" w:space="0" w:color="auto"/>
            </w:tcBorders>
            <w:shd w:val="clear" w:color="auto" w:fill="FFFFFF"/>
            <w:noWrap/>
            <w:vAlign w:val="center"/>
            <w:hideMark/>
          </w:tcPr>
          <w:p w:rsidR="001343E5" w:rsidRDefault="001343E5" w:rsidP="001343E5">
            <w:pPr>
              <w:rPr>
                <w:rFonts w:ascii="Calibri" w:eastAsia="Times New Roman" w:hAnsi="Calibri" w:cs="Times New Roman"/>
                <w:i/>
                <w:iCs/>
                <w:color w:val="000000"/>
                <w:sz w:val="20"/>
                <w:szCs w:val="24"/>
              </w:rPr>
            </w:pPr>
            <w:r>
              <w:rPr>
                <w:rFonts w:ascii="Calibri" w:eastAsia="Times New Roman" w:hAnsi="Calibri" w:cs="Times New Roman"/>
                <w:i/>
                <w:iCs/>
                <w:color w:val="000000"/>
                <w:sz w:val="20"/>
                <w:szCs w:val="24"/>
              </w:rPr>
              <w:t>273.530</w:t>
            </w:r>
          </w:p>
        </w:tc>
        <w:tc>
          <w:tcPr>
            <w:tcW w:w="694" w:type="pct"/>
            <w:tcBorders>
              <w:top w:val="nil"/>
              <w:left w:val="single" w:sz="4" w:space="0" w:color="auto"/>
              <w:bottom w:val="double" w:sz="6" w:space="0" w:color="auto"/>
              <w:right w:val="single" w:sz="4" w:space="0" w:color="auto"/>
            </w:tcBorders>
            <w:shd w:val="clear" w:color="auto" w:fill="FFFFFF"/>
            <w:vAlign w:val="center"/>
          </w:tcPr>
          <w:p w:rsidR="001343E5" w:rsidRDefault="001343E5" w:rsidP="001343E5">
            <w:pPr>
              <w:rPr>
                <w:rFonts w:ascii="Calibri" w:eastAsia="Times New Roman" w:hAnsi="Calibri" w:cs="Times New Roman"/>
                <w:i/>
                <w:iCs/>
                <w:color w:val="000000"/>
                <w:sz w:val="20"/>
                <w:szCs w:val="24"/>
              </w:rPr>
            </w:pPr>
            <w:r>
              <w:rPr>
                <w:rFonts w:ascii="Calibri" w:eastAsia="Times New Roman" w:hAnsi="Calibri" w:cs="Times New Roman"/>
                <w:i/>
                <w:iCs/>
                <w:color w:val="000000"/>
                <w:sz w:val="20"/>
                <w:szCs w:val="24"/>
              </w:rPr>
              <w:t>705.924</w:t>
            </w:r>
          </w:p>
        </w:tc>
        <w:tc>
          <w:tcPr>
            <w:tcW w:w="738" w:type="pct"/>
            <w:tcBorders>
              <w:top w:val="nil"/>
              <w:left w:val="single" w:sz="4" w:space="0" w:color="auto"/>
              <w:bottom w:val="double" w:sz="6" w:space="0" w:color="auto"/>
              <w:right w:val="double" w:sz="6" w:space="0" w:color="auto"/>
            </w:tcBorders>
            <w:shd w:val="clear" w:color="auto" w:fill="FFFFFF"/>
            <w:vAlign w:val="center"/>
          </w:tcPr>
          <w:p w:rsidR="001343E5" w:rsidRDefault="001343E5" w:rsidP="001343E5">
            <w:pPr>
              <w:rPr>
                <w:rFonts w:ascii="Calibri" w:eastAsia="Times New Roman" w:hAnsi="Calibri" w:cs="Times New Roman"/>
                <w:i/>
                <w:iCs/>
                <w:color w:val="000000"/>
                <w:sz w:val="20"/>
                <w:szCs w:val="24"/>
              </w:rPr>
            </w:pPr>
            <w:r>
              <w:rPr>
                <w:rFonts w:ascii="Calibri" w:eastAsia="Times New Roman" w:hAnsi="Calibri" w:cs="Times New Roman"/>
                <w:i/>
                <w:iCs/>
                <w:color w:val="000000"/>
                <w:sz w:val="20"/>
                <w:szCs w:val="24"/>
              </w:rPr>
              <w:t>44.085</w:t>
            </w:r>
          </w:p>
        </w:tc>
      </w:tr>
      <w:tr w:rsidR="001343E5" w:rsidTr="0007401B">
        <w:trPr>
          <w:trHeight w:val="345"/>
        </w:trPr>
        <w:tc>
          <w:tcPr>
            <w:tcW w:w="2117" w:type="pct"/>
            <w:tcBorders>
              <w:top w:val="double" w:sz="6" w:space="0" w:color="auto"/>
              <w:left w:val="double" w:sz="6" w:space="0" w:color="auto"/>
              <w:bottom w:val="double" w:sz="6" w:space="0" w:color="auto"/>
              <w:right w:val="double" w:sz="6" w:space="0" w:color="000000"/>
            </w:tcBorders>
            <w:shd w:val="clear" w:color="auto" w:fill="FFFFFF"/>
            <w:noWrap/>
            <w:vAlign w:val="center"/>
            <w:hideMark/>
          </w:tcPr>
          <w:p w:rsidR="001343E5" w:rsidRDefault="001343E5" w:rsidP="001343E5">
            <w:pPr>
              <w:rPr>
                <w:rFonts w:ascii="Calibri" w:eastAsia="Times New Roman" w:hAnsi="Calibri" w:cs="Times New Roman"/>
                <w:i/>
                <w:iCs/>
                <w:color w:val="000000"/>
                <w:sz w:val="20"/>
                <w:szCs w:val="24"/>
              </w:rPr>
            </w:pPr>
            <w:r>
              <w:rPr>
                <w:rFonts w:ascii="Calibri" w:eastAsia="Times New Roman" w:hAnsi="Calibri" w:cs="Times New Roman"/>
                <w:i/>
                <w:iCs/>
                <w:color w:val="000000"/>
                <w:sz w:val="20"/>
                <w:szCs w:val="24"/>
              </w:rPr>
              <w:t>Ukupni rashodi</w:t>
            </w:r>
          </w:p>
        </w:tc>
        <w:tc>
          <w:tcPr>
            <w:tcW w:w="725" w:type="pct"/>
            <w:tcBorders>
              <w:top w:val="nil"/>
              <w:left w:val="nil"/>
              <w:bottom w:val="double" w:sz="6" w:space="0" w:color="auto"/>
              <w:right w:val="double" w:sz="6" w:space="0" w:color="auto"/>
            </w:tcBorders>
            <w:shd w:val="clear" w:color="auto" w:fill="FFFFFF"/>
            <w:noWrap/>
            <w:vAlign w:val="center"/>
            <w:hideMark/>
          </w:tcPr>
          <w:p w:rsidR="001343E5" w:rsidRDefault="001343E5" w:rsidP="001343E5">
            <w:pPr>
              <w:rPr>
                <w:rFonts w:ascii="Calibri" w:eastAsia="Times New Roman" w:hAnsi="Calibri" w:cs="Times New Roman"/>
                <w:i/>
                <w:iCs/>
                <w:color w:val="000000"/>
                <w:sz w:val="20"/>
                <w:szCs w:val="24"/>
              </w:rPr>
            </w:pPr>
            <w:r>
              <w:rPr>
                <w:rFonts w:ascii="Calibri" w:eastAsia="Times New Roman" w:hAnsi="Calibri" w:cs="Times New Roman"/>
                <w:i/>
                <w:iCs/>
                <w:color w:val="000000"/>
                <w:sz w:val="20"/>
                <w:szCs w:val="24"/>
              </w:rPr>
              <w:t>1.747.250</w:t>
            </w:r>
          </w:p>
        </w:tc>
        <w:tc>
          <w:tcPr>
            <w:tcW w:w="726" w:type="pct"/>
            <w:tcBorders>
              <w:top w:val="nil"/>
              <w:left w:val="nil"/>
              <w:bottom w:val="double" w:sz="6" w:space="0" w:color="auto"/>
              <w:right w:val="single" w:sz="4" w:space="0" w:color="auto"/>
            </w:tcBorders>
            <w:shd w:val="clear" w:color="auto" w:fill="FFFFFF"/>
            <w:noWrap/>
            <w:vAlign w:val="center"/>
            <w:hideMark/>
          </w:tcPr>
          <w:p w:rsidR="001343E5" w:rsidRDefault="001343E5" w:rsidP="001343E5">
            <w:pPr>
              <w:rPr>
                <w:rFonts w:ascii="Calibri" w:eastAsia="Times New Roman" w:hAnsi="Calibri" w:cs="Times New Roman"/>
                <w:i/>
                <w:iCs/>
                <w:color w:val="000000"/>
                <w:sz w:val="20"/>
                <w:szCs w:val="24"/>
              </w:rPr>
            </w:pPr>
            <w:r>
              <w:rPr>
                <w:rFonts w:ascii="Calibri" w:eastAsia="Times New Roman" w:hAnsi="Calibri" w:cs="Times New Roman"/>
                <w:i/>
                <w:iCs/>
                <w:color w:val="000000"/>
                <w:sz w:val="20"/>
                <w:szCs w:val="24"/>
              </w:rPr>
              <w:t>263.554</w:t>
            </w:r>
          </w:p>
        </w:tc>
        <w:tc>
          <w:tcPr>
            <w:tcW w:w="694" w:type="pct"/>
            <w:tcBorders>
              <w:top w:val="nil"/>
              <w:left w:val="single" w:sz="4" w:space="0" w:color="auto"/>
              <w:bottom w:val="double" w:sz="6" w:space="0" w:color="auto"/>
              <w:right w:val="single" w:sz="4" w:space="0" w:color="auto"/>
            </w:tcBorders>
            <w:shd w:val="clear" w:color="auto" w:fill="FFFFFF"/>
            <w:vAlign w:val="center"/>
          </w:tcPr>
          <w:p w:rsidR="001343E5" w:rsidRDefault="001343E5" w:rsidP="001343E5">
            <w:pPr>
              <w:rPr>
                <w:rFonts w:ascii="Calibri" w:eastAsia="Times New Roman" w:hAnsi="Calibri" w:cs="Times New Roman"/>
                <w:i/>
                <w:iCs/>
                <w:color w:val="000000"/>
                <w:sz w:val="20"/>
                <w:szCs w:val="24"/>
              </w:rPr>
            </w:pPr>
            <w:r>
              <w:rPr>
                <w:rFonts w:ascii="Calibri" w:eastAsia="Times New Roman" w:hAnsi="Calibri" w:cs="Times New Roman"/>
                <w:i/>
                <w:iCs/>
                <w:color w:val="000000"/>
                <w:sz w:val="20"/>
                <w:szCs w:val="24"/>
              </w:rPr>
              <w:t>131.941</w:t>
            </w:r>
          </w:p>
        </w:tc>
        <w:tc>
          <w:tcPr>
            <w:tcW w:w="738" w:type="pct"/>
            <w:tcBorders>
              <w:top w:val="nil"/>
              <w:left w:val="single" w:sz="4" w:space="0" w:color="auto"/>
              <w:bottom w:val="double" w:sz="6" w:space="0" w:color="auto"/>
              <w:right w:val="double" w:sz="6" w:space="0" w:color="auto"/>
            </w:tcBorders>
            <w:shd w:val="clear" w:color="auto" w:fill="FFFFFF"/>
            <w:vAlign w:val="center"/>
          </w:tcPr>
          <w:p w:rsidR="001343E5" w:rsidRDefault="001343E5" w:rsidP="001343E5">
            <w:pPr>
              <w:rPr>
                <w:rFonts w:ascii="Calibri" w:eastAsia="Times New Roman" w:hAnsi="Calibri" w:cs="Times New Roman"/>
                <w:i/>
                <w:iCs/>
                <w:color w:val="000000"/>
                <w:sz w:val="20"/>
                <w:szCs w:val="24"/>
              </w:rPr>
            </w:pPr>
            <w:r>
              <w:rPr>
                <w:rFonts w:ascii="Calibri" w:eastAsia="Times New Roman" w:hAnsi="Calibri" w:cs="Times New Roman"/>
                <w:i/>
                <w:iCs/>
                <w:color w:val="000000"/>
                <w:sz w:val="20"/>
                <w:szCs w:val="24"/>
              </w:rPr>
              <w:t>34.237</w:t>
            </w:r>
          </w:p>
        </w:tc>
      </w:tr>
      <w:tr w:rsidR="001343E5" w:rsidTr="0007401B">
        <w:trPr>
          <w:trHeight w:val="345"/>
        </w:trPr>
        <w:tc>
          <w:tcPr>
            <w:tcW w:w="2117" w:type="pct"/>
            <w:tcBorders>
              <w:top w:val="double" w:sz="6" w:space="0" w:color="auto"/>
              <w:left w:val="double" w:sz="6" w:space="0" w:color="auto"/>
              <w:bottom w:val="single" w:sz="4" w:space="0" w:color="auto"/>
              <w:right w:val="double" w:sz="6" w:space="0" w:color="000000"/>
            </w:tcBorders>
            <w:shd w:val="clear" w:color="auto" w:fill="FFFFFF"/>
            <w:noWrap/>
            <w:vAlign w:val="center"/>
            <w:hideMark/>
          </w:tcPr>
          <w:p w:rsidR="001343E5" w:rsidRDefault="001343E5" w:rsidP="001343E5">
            <w:pPr>
              <w:rPr>
                <w:rFonts w:ascii="Calibri" w:eastAsia="Times New Roman" w:hAnsi="Calibri" w:cs="Times New Roman"/>
                <w:b/>
                <w:bCs/>
                <w:i/>
                <w:iCs/>
                <w:color w:val="000000"/>
                <w:sz w:val="20"/>
                <w:szCs w:val="24"/>
              </w:rPr>
            </w:pPr>
            <w:r>
              <w:rPr>
                <w:rFonts w:ascii="Calibri" w:eastAsia="Times New Roman" w:hAnsi="Calibri" w:cs="Times New Roman"/>
                <w:b/>
                <w:bCs/>
                <w:i/>
                <w:iCs/>
                <w:color w:val="000000"/>
                <w:sz w:val="20"/>
                <w:szCs w:val="24"/>
              </w:rPr>
              <w:t>Ukupni prihodi / Ukupni rashodi</w:t>
            </w:r>
          </w:p>
        </w:tc>
        <w:tc>
          <w:tcPr>
            <w:tcW w:w="725" w:type="pct"/>
            <w:tcBorders>
              <w:top w:val="nil"/>
              <w:left w:val="nil"/>
              <w:bottom w:val="single" w:sz="4" w:space="0" w:color="auto"/>
              <w:right w:val="double" w:sz="6" w:space="0" w:color="auto"/>
            </w:tcBorders>
            <w:shd w:val="clear" w:color="auto" w:fill="FFFFFF"/>
            <w:noWrap/>
            <w:vAlign w:val="center"/>
            <w:hideMark/>
          </w:tcPr>
          <w:p w:rsidR="001343E5" w:rsidRDefault="001343E5" w:rsidP="001343E5">
            <w:pPr>
              <w:rPr>
                <w:rFonts w:ascii="Calibri" w:eastAsia="Times New Roman" w:hAnsi="Calibri" w:cs="Times New Roman"/>
                <w:b/>
                <w:bCs/>
                <w:i/>
                <w:iCs/>
                <w:color w:val="000000"/>
                <w:sz w:val="20"/>
                <w:szCs w:val="24"/>
              </w:rPr>
            </w:pPr>
            <w:r>
              <w:rPr>
                <w:rFonts w:ascii="Calibri" w:eastAsia="Times New Roman" w:hAnsi="Calibri" w:cs="Times New Roman"/>
                <w:b/>
                <w:bCs/>
                <w:i/>
                <w:iCs/>
                <w:color w:val="000000"/>
                <w:sz w:val="20"/>
                <w:szCs w:val="24"/>
              </w:rPr>
              <w:t xml:space="preserve">    0,1699</w:t>
            </w:r>
          </w:p>
        </w:tc>
        <w:tc>
          <w:tcPr>
            <w:tcW w:w="726" w:type="pct"/>
            <w:tcBorders>
              <w:top w:val="nil"/>
              <w:left w:val="nil"/>
              <w:bottom w:val="single" w:sz="4" w:space="0" w:color="auto"/>
              <w:right w:val="single" w:sz="4" w:space="0" w:color="auto"/>
            </w:tcBorders>
            <w:shd w:val="clear" w:color="auto" w:fill="FFFFFF"/>
            <w:noWrap/>
            <w:vAlign w:val="center"/>
            <w:hideMark/>
          </w:tcPr>
          <w:p w:rsidR="001343E5" w:rsidRDefault="001343E5" w:rsidP="001343E5">
            <w:pPr>
              <w:rPr>
                <w:rFonts w:ascii="Calibri" w:eastAsia="Times New Roman" w:hAnsi="Calibri" w:cs="Times New Roman"/>
                <w:b/>
                <w:bCs/>
                <w:i/>
                <w:iCs/>
                <w:color w:val="000000"/>
                <w:sz w:val="20"/>
                <w:szCs w:val="24"/>
              </w:rPr>
            </w:pPr>
            <w:r>
              <w:rPr>
                <w:rFonts w:ascii="Calibri" w:eastAsia="Times New Roman" w:hAnsi="Calibri" w:cs="Times New Roman"/>
                <w:b/>
                <w:bCs/>
                <w:i/>
                <w:iCs/>
                <w:color w:val="000000"/>
                <w:sz w:val="20"/>
                <w:szCs w:val="24"/>
              </w:rPr>
              <w:t xml:space="preserve">   1,6373</w:t>
            </w:r>
          </w:p>
        </w:tc>
        <w:tc>
          <w:tcPr>
            <w:tcW w:w="694" w:type="pct"/>
            <w:tcBorders>
              <w:top w:val="nil"/>
              <w:left w:val="single" w:sz="4" w:space="0" w:color="auto"/>
              <w:bottom w:val="single" w:sz="4" w:space="0" w:color="auto"/>
              <w:right w:val="single" w:sz="4" w:space="0" w:color="auto"/>
            </w:tcBorders>
            <w:shd w:val="clear" w:color="auto" w:fill="FFFFFF"/>
            <w:vAlign w:val="center"/>
          </w:tcPr>
          <w:p w:rsidR="001343E5" w:rsidRDefault="001343E5" w:rsidP="001343E5">
            <w:pPr>
              <w:rPr>
                <w:rFonts w:ascii="Calibri" w:eastAsia="Times New Roman" w:hAnsi="Calibri" w:cs="Times New Roman"/>
                <w:b/>
                <w:bCs/>
                <w:i/>
                <w:iCs/>
                <w:color w:val="000000"/>
                <w:sz w:val="20"/>
                <w:szCs w:val="24"/>
              </w:rPr>
            </w:pPr>
            <w:r>
              <w:rPr>
                <w:rFonts w:ascii="Calibri" w:eastAsia="Times New Roman" w:hAnsi="Calibri" w:cs="Times New Roman"/>
                <w:b/>
                <w:bCs/>
                <w:i/>
                <w:iCs/>
                <w:color w:val="000000"/>
                <w:sz w:val="20"/>
                <w:szCs w:val="24"/>
              </w:rPr>
              <w:t>5,3503</w:t>
            </w:r>
          </w:p>
        </w:tc>
        <w:tc>
          <w:tcPr>
            <w:tcW w:w="738" w:type="pct"/>
            <w:tcBorders>
              <w:top w:val="nil"/>
              <w:left w:val="single" w:sz="4" w:space="0" w:color="auto"/>
              <w:bottom w:val="single" w:sz="4" w:space="0" w:color="auto"/>
              <w:right w:val="double" w:sz="6" w:space="0" w:color="auto"/>
            </w:tcBorders>
            <w:shd w:val="clear" w:color="auto" w:fill="FFFFFF"/>
            <w:vAlign w:val="center"/>
          </w:tcPr>
          <w:p w:rsidR="001343E5" w:rsidRDefault="001343E5" w:rsidP="001343E5">
            <w:pPr>
              <w:rPr>
                <w:rFonts w:ascii="Calibri" w:eastAsia="Times New Roman" w:hAnsi="Calibri" w:cs="Times New Roman"/>
                <w:b/>
                <w:bCs/>
                <w:i/>
                <w:iCs/>
                <w:color w:val="000000"/>
                <w:sz w:val="20"/>
                <w:szCs w:val="24"/>
              </w:rPr>
            </w:pPr>
            <w:r>
              <w:rPr>
                <w:rFonts w:ascii="Calibri" w:eastAsia="Times New Roman" w:hAnsi="Calibri" w:cs="Times New Roman"/>
                <w:b/>
                <w:bCs/>
                <w:i/>
                <w:iCs/>
                <w:color w:val="000000"/>
                <w:sz w:val="20"/>
                <w:szCs w:val="24"/>
              </w:rPr>
              <w:t>1.2876</w:t>
            </w:r>
          </w:p>
        </w:tc>
      </w:tr>
    </w:tbl>
    <w:p w:rsidR="00DA4FD0" w:rsidRPr="001A7EBB" w:rsidRDefault="00F769A0" w:rsidP="00DA4FD0">
      <w:pPr>
        <w:pStyle w:val="T30X"/>
        <w:ind w:firstLine="0"/>
      </w:pPr>
      <w:r>
        <w:fldChar w:fldCharType="end"/>
      </w:r>
      <w:r>
        <w:fldChar w:fldCharType="begin"/>
      </w:r>
      <w:r w:rsidR="00DA4FD0">
        <w:instrText xml:space="preserve"> LINK Excel.Sheet.8 "C:\\Users\\Vladislav\\Desktop\\IM\\APLIKACIJA - IZVJEŠTAJ MENADŽMENTA.xlsx" "Pokazatelji ekonomičnosti!R9C2:R12C8" \a \f 4 \h  \* MERGEFORMAT </w:instrText>
      </w:r>
      <w:r>
        <w:fldChar w:fldCharType="separate"/>
      </w:r>
    </w:p>
    <w:tbl>
      <w:tblPr>
        <w:tblW w:w="4992" w:type="pct"/>
        <w:tblLook w:val="04A0" w:firstRow="1" w:lastRow="0" w:firstColumn="1" w:lastColumn="0" w:noHBand="0" w:noVBand="1"/>
      </w:tblPr>
      <w:tblGrid>
        <w:gridCol w:w="3959"/>
        <w:gridCol w:w="1355"/>
        <w:gridCol w:w="1415"/>
        <w:gridCol w:w="1237"/>
        <w:gridCol w:w="1379"/>
      </w:tblGrid>
      <w:tr w:rsidR="0086296B" w:rsidTr="00E822C8">
        <w:trPr>
          <w:trHeight w:val="345"/>
        </w:trPr>
        <w:tc>
          <w:tcPr>
            <w:tcW w:w="2118" w:type="pct"/>
            <w:tcBorders>
              <w:top w:val="double" w:sz="6" w:space="0" w:color="auto"/>
              <w:left w:val="double" w:sz="6" w:space="0" w:color="auto"/>
              <w:bottom w:val="double" w:sz="6" w:space="0" w:color="auto"/>
              <w:right w:val="double" w:sz="6" w:space="0" w:color="000000"/>
            </w:tcBorders>
            <w:shd w:val="clear" w:color="auto" w:fill="D8D8D8"/>
            <w:noWrap/>
            <w:vAlign w:val="center"/>
            <w:hideMark/>
          </w:tcPr>
          <w:p w:rsidR="0086296B" w:rsidRDefault="0086296B" w:rsidP="0086296B">
            <w:pPr>
              <w:rPr>
                <w:rFonts w:ascii="Calibri" w:eastAsia="Times New Roman" w:hAnsi="Calibri" w:cs="Times New Roman"/>
                <w:b/>
                <w:bCs/>
                <w:i/>
                <w:iCs/>
                <w:color w:val="000000"/>
                <w:szCs w:val="24"/>
              </w:rPr>
            </w:pPr>
            <w:r>
              <w:rPr>
                <w:rFonts w:ascii="Calibri" w:eastAsia="Times New Roman" w:hAnsi="Calibri" w:cs="Times New Roman"/>
                <w:b/>
                <w:bCs/>
                <w:i/>
                <w:iCs/>
                <w:color w:val="000000"/>
                <w:szCs w:val="24"/>
              </w:rPr>
              <w:t>Ekonomičnost redovnog poslovanja</w:t>
            </w:r>
          </w:p>
        </w:tc>
        <w:tc>
          <w:tcPr>
            <w:tcW w:w="725" w:type="pct"/>
            <w:tcBorders>
              <w:top w:val="double" w:sz="6" w:space="0" w:color="auto"/>
              <w:left w:val="nil"/>
              <w:bottom w:val="double" w:sz="6" w:space="0" w:color="auto"/>
              <w:right w:val="double" w:sz="6" w:space="0" w:color="auto"/>
            </w:tcBorders>
            <w:shd w:val="clear" w:color="auto" w:fill="D8D8D8"/>
            <w:noWrap/>
            <w:vAlign w:val="center"/>
            <w:hideMark/>
          </w:tcPr>
          <w:p w:rsidR="0086296B" w:rsidRDefault="0086296B" w:rsidP="0086296B">
            <w:pPr>
              <w:rPr>
                <w:rFonts w:ascii="Calibri" w:eastAsia="Times New Roman" w:hAnsi="Calibri" w:cs="Times New Roman"/>
                <w:b/>
                <w:bCs/>
                <w:i/>
                <w:iCs/>
                <w:color w:val="000000"/>
                <w:szCs w:val="24"/>
              </w:rPr>
            </w:pPr>
            <w:r>
              <w:rPr>
                <w:rFonts w:ascii="Calibri" w:eastAsia="Times New Roman" w:hAnsi="Calibri" w:cs="Times New Roman"/>
                <w:b/>
                <w:bCs/>
                <w:i/>
                <w:iCs/>
                <w:color w:val="000000"/>
                <w:szCs w:val="24"/>
              </w:rPr>
              <w:t xml:space="preserve">    2018</w:t>
            </w:r>
          </w:p>
        </w:tc>
        <w:tc>
          <w:tcPr>
            <w:tcW w:w="757" w:type="pct"/>
            <w:tcBorders>
              <w:top w:val="double" w:sz="6" w:space="0" w:color="auto"/>
              <w:left w:val="nil"/>
              <w:bottom w:val="double" w:sz="6" w:space="0" w:color="auto"/>
              <w:right w:val="single" w:sz="4" w:space="0" w:color="auto"/>
            </w:tcBorders>
            <w:shd w:val="clear" w:color="auto" w:fill="D8D8D8"/>
            <w:noWrap/>
            <w:vAlign w:val="center"/>
            <w:hideMark/>
          </w:tcPr>
          <w:p w:rsidR="0086296B" w:rsidRDefault="0086296B" w:rsidP="0086296B">
            <w:pPr>
              <w:rPr>
                <w:rFonts w:ascii="Calibri" w:eastAsia="Times New Roman" w:hAnsi="Calibri" w:cs="Times New Roman"/>
                <w:b/>
                <w:bCs/>
                <w:i/>
                <w:iCs/>
                <w:color w:val="000000"/>
                <w:szCs w:val="24"/>
              </w:rPr>
            </w:pPr>
            <w:r>
              <w:rPr>
                <w:rFonts w:ascii="Calibri" w:eastAsia="Times New Roman" w:hAnsi="Calibri" w:cs="Times New Roman"/>
                <w:b/>
                <w:bCs/>
                <w:i/>
                <w:iCs/>
                <w:color w:val="000000"/>
                <w:szCs w:val="24"/>
              </w:rPr>
              <w:t>2019</w:t>
            </w:r>
          </w:p>
        </w:tc>
        <w:tc>
          <w:tcPr>
            <w:tcW w:w="662" w:type="pct"/>
            <w:tcBorders>
              <w:top w:val="double" w:sz="6" w:space="0" w:color="auto"/>
              <w:left w:val="single" w:sz="4" w:space="0" w:color="auto"/>
              <w:bottom w:val="double" w:sz="6" w:space="0" w:color="auto"/>
              <w:right w:val="single" w:sz="4" w:space="0" w:color="auto"/>
            </w:tcBorders>
            <w:shd w:val="clear" w:color="auto" w:fill="D8D8D8"/>
            <w:vAlign w:val="center"/>
          </w:tcPr>
          <w:p w:rsidR="0086296B" w:rsidRDefault="0086296B" w:rsidP="0086296B">
            <w:pPr>
              <w:rPr>
                <w:rFonts w:ascii="Calibri" w:eastAsia="Times New Roman" w:hAnsi="Calibri" w:cs="Times New Roman"/>
                <w:b/>
                <w:bCs/>
                <w:i/>
                <w:iCs/>
                <w:color w:val="000000"/>
                <w:szCs w:val="24"/>
              </w:rPr>
            </w:pPr>
            <w:r>
              <w:rPr>
                <w:rFonts w:ascii="Calibri" w:eastAsia="Times New Roman" w:hAnsi="Calibri" w:cs="Times New Roman"/>
                <w:b/>
                <w:bCs/>
                <w:i/>
                <w:iCs/>
                <w:color w:val="000000"/>
                <w:szCs w:val="24"/>
              </w:rPr>
              <w:t>2020</w:t>
            </w:r>
          </w:p>
        </w:tc>
        <w:tc>
          <w:tcPr>
            <w:tcW w:w="738" w:type="pct"/>
            <w:tcBorders>
              <w:top w:val="double" w:sz="6" w:space="0" w:color="auto"/>
              <w:left w:val="single" w:sz="4" w:space="0" w:color="auto"/>
              <w:bottom w:val="double" w:sz="6" w:space="0" w:color="auto"/>
              <w:right w:val="double" w:sz="6" w:space="0" w:color="auto"/>
            </w:tcBorders>
            <w:shd w:val="clear" w:color="auto" w:fill="D8D8D8"/>
            <w:vAlign w:val="center"/>
          </w:tcPr>
          <w:p w:rsidR="0086296B" w:rsidRDefault="0086296B" w:rsidP="0086296B">
            <w:pPr>
              <w:rPr>
                <w:rFonts w:ascii="Calibri" w:eastAsia="Times New Roman" w:hAnsi="Calibri" w:cs="Times New Roman"/>
                <w:b/>
                <w:bCs/>
                <w:i/>
                <w:iCs/>
                <w:color w:val="000000"/>
                <w:szCs w:val="24"/>
              </w:rPr>
            </w:pPr>
            <w:r>
              <w:rPr>
                <w:rFonts w:ascii="Calibri" w:eastAsia="Times New Roman" w:hAnsi="Calibri" w:cs="Times New Roman"/>
                <w:b/>
                <w:bCs/>
                <w:i/>
                <w:iCs/>
                <w:color w:val="000000"/>
                <w:szCs w:val="24"/>
              </w:rPr>
              <w:t>202</w:t>
            </w:r>
            <w:r w:rsidR="001343E5">
              <w:rPr>
                <w:rFonts w:ascii="Calibri" w:eastAsia="Times New Roman" w:hAnsi="Calibri" w:cs="Times New Roman"/>
                <w:b/>
                <w:bCs/>
                <w:i/>
                <w:iCs/>
                <w:color w:val="000000"/>
                <w:szCs w:val="24"/>
              </w:rPr>
              <w:t>1</w:t>
            </w:r>
          </w:p>
        </w:tc>
      </w:tr>
      <w:tr w:rsidR="0086296B" w:rsidTr="00E822C8">
        <w:trPr>
          <w:trHeight w:val="345"/>
        </w:trPr>
        <w:tc>
          <w:tcPr>
            <w:tcW w:w="2118" w:type="pct"/>
            <w:tcBorders>
              <w:top w:val="double" w:sz="6" w:space="0" w:color="auto"/>
              <w:left w:val="double" w:sz="6" w:space="0" w:color="auto"/>
              <w:bottom w:val="double" w:sz="6" w:space="0" w:color="auto"/>
              <w:right w:val="double" w:sz="6" w:space="0" w:color="000000"/>
            </w:tcBorders>
            <w:shd w:val="clear" w:color="auto" w:fill="FFFFFF"/>
            <w:noWrap/>
            <w:vAlign w:val="center"/>
            <w:hideMark/>
          </w:tcPr>
          <w:p w:rsidR="0086296B" w:rsidRDefault="0086296B" w:rsidP="0086296B">
            <w:pPr>
              <w:rPr>
                <w:rFonts w:ascii="Calibri" w:eastAsia="Times New Roman" w:hAnsi="Calibri" w:cs="Times New Roman"/>
                <w:i/>
                <w:iCs/>
                <w:color w:val="000000"/>
                <w:szCs w:val="24"/>
              </w:rPr>
            </w:pPr>
            <w:r>
              <w:rPr>
                <w:rFonts w:ascii="Calibri" w:eastAsia="Times New Roman" w:hAnsi="Calibri" w:cs="Times New Roman"/>
                <w:i/>
                <w:iCs/>
                <w:color w:val="000000"/>
                <w:szCs w:val="24"/>
              </w:rPr>
              <w:t>Poslovni prihodi</w:t>
            </w:r>
          </w:p>
        </w:tc>
        <w:tc>
          <w:tcPr>
            <w:tcW w:w="725" w:type="pct"/>
            <w:tcBorders>
              <w:top w:val="nil"/>
              <w:left w:val="nil"/>
              <w:bottom w:val="double" w:sz="6" w:space="0" w:color="auto"/>
              <w:right w:val="double" w:sz="6" w:space="0" w:color="auto"/>
            </w:tcBorders>
            <w:shd w:val="clear" w:color="auto" w:fill="FFFFFF"/>
            <w:noWrap/>
            <w:vAlign w:val="center"/>
            <w:hideMark/>
          </w:tcPr>
          <w:p w:rsidR="0086296B" w:rsidRDefault="0086296B" w:rsidP="0086296B">
            <w:pPr>
              <w:rPr>
                <w:rFonts w:ascii="Calibri" w:eastAsia="Times New Roman" w:hAnsi="Calibri" w:cs="Times New Roman"/>
                <w:i/>
                <w:iCs/>
                <w:color w:val="000000"/>
                <w:szCs w:val="24"/>
              </w:rPr>
            </w:pPr>
            <w:r>
              <w:rPr>
                <w:rFonts w:ascii="Calibri" w:eastAsia="Times New Roman" w:hAnsi="Calibri" w:cs="Times New Roman"/>
                <w:i/>
                <w:iCs/>
                <w:color w:val="000000"/>
                <w:szCs w:val="24"/>
              </w:rPr>
              <w:t xml:space="preserve"> 138.541</w:t>
            </w:r>
          </w:p>
        </w:tc>
        <w:tc>
          <w:tcPr>
            <w:tcW w:w="757" w:type="pct"/>
            <w:tcBorders>
              <w:top w:val="nil"/>
              <w:left w:val="nil"/>
              <w:bottom w:val="double" w:sz="6" w:space="0" w:color="auto"/>
              <w:right w:val="single" w:sz="4" w:space="0" w:color="auto"/>
            </w:tcBorders>
            <w:shd w:val="clear" w:color="auto" w:fill="FFFFFF"/>
            <w:noWrap/>
            <w:vAlign w:val="center"/>
            <w:hideMark/>
          </w:tcPr>
          <w:p w:rsidR="0086296B" w:rsidRDefault="0086296B" w:rsidP="0086296B">
            <w:pPr>
              <w:rPr>
                <w:rFonts w:ascii="Calibri" w:eastAsia="Times New Roman" w:hAnsi="Calibri" w:cs="Times New Roman"/>
                <w:i/>
                <w:iCs/>
                <w:color w:val="000000"/>
                <w:szCs w:val="24"/>
              </w:rPr>
            </w:pPr>
            <w:r>
              <w:rPr>
                <w:rFonts w:ascii="Calibri" w:eastAsia="Times New Roman" w:hAnsi="Calibri" w:cs="Times New Roman"/>
                <w:i/>
                <w:iCs/>
                <w:color w:val="000000"/>
                <w:szCs w:val="24"/>
              </w:rPr>
              <w:t>113.606</w:t>
            </w:r>
          </w:p>
        </w:tc>
        <w:tc>
          <w:tcPr>
            <w:tcW w:w="662" w:type="pct"/>
            <w:tcBorders>
              <w:top w:val="nil"/>
              <w:left w:val="single" w:sz="4" w:space="0" w:color="auto"/>
              <w:bottom w:val="double" w:sz="6" w:space="0" w:color="auto"/>
              <w:right w:val="single" w:sz="4" w:space="0" w:color="auto"/>
            </w:tcBorders>
            <w:shd w:val="clear" w:color="auto" w:fill="FFFFFF"/>
            <w:vAlign w:val="center"/>
          </w:tcPr>
          <w:p w:rsidR="0086296B" w:rsidRDefault="0086296B" w:rsidP="0086296B">
            <w:pPr>
              <w:rPr>
                <w:rFonts w:ascii="Calibri" w:eastAsia="Times New Roman" w:hAnsi="Calibri" w:cs="Times New Roman"/>
                <w:i/>
                <w:iCs/>
                <w:color w:val="000000"/>
                <w:szCs w:val="24"/>
              </w:rPr>
            </w:pPr>
            <w:r>
              <w:rPr>
                <w:rFonts w:ascii="Calibri" w:eastAsia="Times New Roman" w:hAnsi="Calibri" w:cs="Times New Roman"/>
                <w:i/>
                <w:iCs/>
                <w:color w:val="000000"/>
                <w:szCs w:val="24"/>
              </w:rPr>
              <w:t>90.017</w:t>
            </w:r>
          </w:p>
        </w:tc>
        <w:tc>
          <w:tcPr>
            <w:tcW w:w="738" w:type="pct"/>
            <w:tcBorders>
              <w:top w:val="nil"/>
              <w:left w:val="single" w:sz="4" w:space="0" w:color="auto"/>
              <w:bottom w:val="double" w:sz="6" w:space="0" w:color="auto"/>
              <w:right w:val="double" w:sz="6" w:space="0" w:color="auto"/>
            </w:tcBorders>
            <w:shd w:val="clear" w:color="auto" w:fill="FFFFFF"/>
            <w:vAlign w:val="center"/>
          </w:tcPr>
          <w:p w:rsidR="0086296B" w:rsidRDefault="0086296B" w:rsidP="0086296B">
            <w:pPr>
              <w:rPr>
                <w:rFonts w:ascii="Calibri" w:eastAsia="Times New Roman" w:hAnsi="Calibri" w:cs="Times New Roman"/>
                <w:i/>
                <w:iCs/>
                <w:color w:val="000000"/>
                <w:szCs w:val="24"/>
              </w:rPr>
            </w:pPr>
            <w:r>
              <w:rPr>
                <w:rFonts w:ascii="Calibri" w:eastAsia="Times New Roman" w:hAnsi="Calibri" w:cs="Times New Roman"/>
                <w:i/>
                <w:iCs/>
                <w:color w:val="000000"/>
                <w:szCs w:val="24"/>
              </w:rPr>
              <w:t>17.815</w:t>
            </w:r>
          </w:p>
        </w:tc>
      </w:tr>
      <w:tr w:rsidR="0086296B" w:rsidTr="00E822C8">
        <w:trPr>
          <w:trHeight w:val="345"/>
        </w:trPr>
        <w:tc>
          <w:tcPr>
            <w:tcW w:w="2118" w:type="pct"/>
            <w:tcBorders>
              <w:top w:val="double" w:sz="6" w:space="0" w:color="auto"/>
              <w:left w:val="double" w:sz="6" w:space="0" w:color="auto"/>
              <w:bottom w:val="double" w:sz="6" w:space="0" w:color="auto"/>
              <w:right w:val="double" w:sz="6" w:space="0" w:color="000000"/>
            </w:tcBorders>
            <w:shd w:val="clear" w:color="auto" w:fill="FFFFFF"/>
            <w:noWrap/>
            <w:vAlign w:val="center"/>
            <w:hideMark/>
          </w:tcPr>
          <w:p w:rsidR="0086296B" w:rsidRDefault="0086296B" w:rsidP="0086296B">
            <w:pPr>
              <w:rPr>
                <w:rFonts w:ascii="Calibri" w:eastAsia="Times New Roman" w:hAnsi="Calibri" w:cs="Times New Roman"/>
                <w:i/>
                <w:iCs/>
                <w:color w:val="000000"/>
                <w:szCs w:val="24"/>
              </w:rPr>
            </w:pPr>
            <w:r>
              <w:rPr>
                <w:rFonts w:ascii="Calibri" w:eastAsia="Times New Roman" w:hAnsi="Calibri" w:cs="Times New Roman"/>
                <w:i/>
                <w:iCs/>
                <w:color w:val="000000"/>
                <w:szCs w:val="24"/>
              </w:rPr>
              <w:t>Poslovni rashodi</w:t>
            </w:r>
          </w:p>
        </w:tc>
        <w:tc>
          <w:tcPr>
            <w:tcW w:w="725" w:type="pct"/>
            <w:tcBorders>
              <w:top w:val="nil"/>
              <w:left w:val="nil"/>
              <w:bottom w:val="double" w:sz="6" w:space="0" w:color="auto"/>
              <w:right w:val="double" w:sz="6" w:space="0" w:color="auto"/>
            </w:tcBorders>
            <w:shd w:val="clear" w:color="auto" w:fill="FFFFFF"/>
            <w:noWrap/>
            <w:vAlign w:val="center"/>
            <w:hideMark/>
          </w:tcPr>
          <w:p w:rsidR="0086296B" w:rsidRDefault="0086296B" w:rsidP="0086296B">
            <w:pPr>
              <w:rPr>
                <w:rFonts w:ascii="Calibri" w:eastAsia="Times New Roman" w:hAnsi="Calibri" w:cs="Times New Roman"/>
                <w:i/>
                <w:iCs/>
                <w:color w:val="000000"/>
                <w:szCs w:val="24"/>
              </w:rPr>
            </w:pPr>
            <w:r>
              <w:rPr>
                <w:rFonts w:ascii="Calibri" w:eastAsia="Times New Roman" w:hAnsi="Calibri" w:cs="Times New Roman"/>
                <w:i/>
                <w:iCs/>
                <w:color w:val="000000"/>
                <w:szCs w:val="24"/>
              </w:rPr>
              <w:t>175.620</w:t>
            </w:r>
          </w:p>
        </w:tc>
        <w:tc>
          <w:tcPr>
            <w:tcW w:w="757" w:type="pct"/>
            <w:tcBorders>
              <w:top w:val="nil"/>
              <w:left w:val="nil"/>
              <w:bottom w:val="double" w:sz="6" w:space="0" w:color="auto"/>
              <w:right w:val="single" w:sz="4" w:space="0" w:color="auto"/>
            </w:tcBorders>
            <w:shd w:val="clear" w:color="auto" w:fill="FFFFFF"/>
            <w:noWrap/>
            <w:vAlign w:val="center"/>
            <w:hideMark/>
          </w:tcPr>
          <w:p w:rsidR="0086296B" w:rsidRDefault="0086296B" w:rsidP="0086296B">
            <w:pPr>
              <w:rPr>
                <w:rFonts w:ascii="Calibri" w:eastAsia="Times New Roman" w:hAnsi="Calibri" w:cs="Times New Roman"/>
                <w:i/>
                <w:iCs/>
                <w:color w:val="000000"/>
                <w:szCs w:val="24"/>
              </w:rPr>
            </w:pPr>
            <w:r>
              <w:rPr>
                <w:rFonts w:ascii="Calibri" w:eastAsia="Times New Roman" w:hAnsi="Calibri" w:cs="Times New Roman"/>
                <w:i/>
                <w:iCs/>
                <w:color w:val="000000"/>
                <w:szCs w:val="24"/>
              </w:rPr>
              <w:t>157.188</w:t>
            </w:r>
          </w:p>
        </w:tc>
        <w:tc>
          <w:tcPr>
            <w:tcW w:w="662" w:type="pct"/>
            <w:tcBorders>
              <w:top w:val="nil"/>
              <w:left w:val="single" w:sz="4" w:space="0" w:color="auto"/>
              <w:bottom w:val="double" w:sz="6" w:space="0" w:color="auto"/>
              <w:right w:val="single" w:sz="4" w:space="0" w:color="auto"/>
            </w:tcBorders>
            <w:shd w:val="clear" w:color="auto" w:fill="FFFFFF"/>
            <w:vAlign w:val="center"/>
          </w:tcPr>
          <w:p w:rsidR="0086296B" w:rsidRDefault="0086296B" w:rsidP="0086296B">
            <w:pPr>
              <w:rPr>
                <w:rFonts w:ascii="Calibri" w:eastAsia="Times New Roman" w:hAnsi="Calibri" w:cs="Times New Roman"/>
                <w:i/>
                <w:iCs/>
                <w:color w:val="000000"/>
                <w:szCs w:val="24"/>
              </w:rPr>
            </w:pPr>
            <w:r>
              <w:rPr>
                <w:rFonts w:ascii="Calibri" w:eastAsia="Times New Roman" w:hAnsi="Calibri" w:cs="Times New Roman"/>
                <w:i/>
                <w:iCs/>
                <w:color w:val="000000"/>
                <w:szCs w:val="24"/>
              </w:rPr>
              <w:t>131.441</w:t>
            </w:r>
          </w:p>
        </w:tc>
        <w:tc>
          <w:tcPr>
            <w:tcW w:w="738" w:type="pct"/>
            <w:tcBorders>
              <w:top w:val="nil"/>
              <w:left w:val="single" w:sz="4" w:space="0" w:color="auto"/>
              <w:bottom w:val="double" w:sz="6" w:space="0" w:color="auto"/>
              <w:right w:val="double" w:sz="6" w:space="0" w:color="auto"/>
            </w:tcBorders>
            <w:shd w:val="clear" w:color="auto" w:fill="FFFFFF"/>
            <w:vAlign w:val="center"/>
          </w:tcPr>
          <w:p w:rsidR="0086296B" w:rsidRDefault="0086296B" w:rsidP="0086296B">
            <w:pPr>
              <w:rPr>
                <w:rFonts w:ascii="Calibri" w:eastAsia="Times New Roman" w:hAnsi="Calibri" w:cs="Times New Roman"/>
                <w:i/>
                <w:iCs/>
                <w:color w:val="000000"/>
                <w:szCs w:val="24"/>
              </w:rPr>
            </w:pPr>
            <w:r>
              <w:rPr>
                <w:rFonts w:ascii="Calibri" w:eastAsia="Times New Roman" w:hAnsi="Calibri" w:cs="Times New Roman"/>
                <w:i/>
                <w:iCs/>
                <w:color w:val="000000"/>
                <w:szCs w:val="24"/>
              </w:rPr>
              <w:t>33.987</w:t>
            </w:r>
          </w:p>
        </w:tc>
      </w:tr>
      <w:tr w:rsidR="0086296B" w:rsidTr="00E822C8">
        <w:trPr>
          <w:trHeight w:val="345"/>
        </w:trPr>
        <w:tc>
          <w:tcPr>
            <w:tcW w:w="2118" w:type="pct"/>
            <w:tcBorders>
              <w:top w:val="double" w:sz="6" w:space="0" w:color="auto"/>
              <w:left w:val="double" w:sz="6" w:space="0" w:color="auto"/>
              <w:bottom w:val="double" w:sz="6" w:space="0" w:color="auto"/>
              <w:right w:val="double" w:sz="6" w:space="0" w:color="000000"/>
            </w:tcBorders>
            <w:shd w:val="clear" w:color="auto" w:fill="FFFFFF"/>
            <w:noWrap/>
            <w:vAlign w:val="center"/>
            <w:hideMark/>
          </w:tcPr>
          <w:p w:rsidR="0086296B" w:rsidRDefault="0086296B" w:rsidP="0086296B">
            <w:pPr>
              <w:rPr>
                <w:rFonts w:ascii="Calibri" w:eastAsia="Times New Roman" w:hAnsi="Calibri" w:cs="Times New Roman"/>
                <w:b/>
                <w:bCs/>
                <w:i/>
                <w:iCs/>
                <w:color w:val="000000"/>
                <w:szCs w:val="24"/>
              </w:rPr>
            </w:pPr>
            <w:r>
              <w:rPr>
                <w:rFonts w:ascii="Calibri" w:eastAsia="Times New Roman" w:hAnsi="Calibri" w:cs="Times New Roman"/>
                <w:b/>
                <w:bCs/>
                <w:i/>
                <w:iCs/>
                <w:color w:val="000000"/>
                <w:szCs w:val="24"/>
              </w:rPr>
              <w:t>Poslovni prihodi / Poslovni rashodi</w:t>
            </w:r>
          </w:p>
        </w:tc>
        <w:tc>
          <w:tcPr>
            <w:tcW w:w="725" w:type="pct"/>
            <w:tcBorders>
              <w:top w:val="nil"/>
              <w:left w:val="nil"/>
              <w:bottom w:val="double" w:sz="6" w:space="0" w:color="auto"/>
              <w:right w:val="double" w:sz="6" w:space="0" w:color="auto"/>
            </w:tcBorders>
            <w:shd w:val="clear" w:color="auto" w:fill="FFFFFF"/>
            <w:noWrap/>
            <w:vAlign w:val="center"/>
            <w:hideMark/>
          </w:tcPr>
          <w:p w:rsidR="0086296B" w:rsidRDefault="0086296B" w:rsidP="0086296B">
            <w:pPr>
              <w:rPr>
                <w:rFonts w:ascii="Calibri" w:eastAsia="Times New Roman" w:hAnsi="Calibri" w:cs="Times New Roman"/>
                <w:b/>
                <w:bCs/>
                <w:i/>
                <w:iCs/>
                <w:color w:val="000000"/>
                <w:szCs w:val="24"/>
              </w:rPr>
            </w:pPr>
            <w:r>
              <w:rPr>
                <w:rFonts w:ascii="Calibri" w:eastAsia="Times New Roman" w:hAnsi="Calibri" w:cs="Times New Roman"/>
                <w:b/>
                <w:bCs/>
                <w:i/>
                <w:iCs/>
                <w:color w:val="000000"/>
                <w:szCs w:val="24"/>
              </w:rPr>
              <w:t xml:space="preserve">  0,7889</w:t>
            </w:r>
          </w:p>
        </w:tc>
        <w:tc>
          <w:tcPr>
            <w:tcW w:w="757" w:type="pct"/>
            <w:tcBorders>
              <w:top w:val="nil"/>
              <w:left w:val="nil"/>
              <w:bottom w:val="double" w:sz="6" w:space="0" w:color="auto"/>
              <w:right w:val="single" w:sz="4" w:space="0" w:color="auto"/>
            </w:tcBorders>
            <w:shd w:val="clear" w:color="auto" w:fill="FFFFFF"/>
            <w:noWrap/>
            <w:vAlign w:val="center"/>
            <w:hideMark/>
          </w:tcPr>
          <w:p w:rsidR="0086296B" w:rsidRDefault="0086296B" w:rsidP="0086296B">
            <w:pPr>
              <w:rPr>
                <w:rFonts w:ascii="Calibri" w:eastAsia="Times New Roman" w:hAnsi="Calibri" w:cs="Times New Roman"/>
                <w:b/>
                <w:bCs/>
                <w:i/>
                <w:iCs/>
                <w:color w:val="000000"/>
                <w:szCs w:val="24"/>
              </w:rPr>
            </w:pPr>
            <w:r>
              <w:rPr>
                <w:rFonts w:ascii="Calibri" w:eastAsia="Times New Roman" w:hAnsi="Calibri" w:cs="Times New Roman"/>
                <w:b/>
                <w:bCs/>
                <w:i/>
                <w:iCs/>
                <w:color w:val="000000"/>
                <w:szCs w:val="24"/>
              </w:rPr>
              <w:t>0,7227</w:t>
            </w:r>
          </w:p>
        </w:tc>
        <w:tc>
          <w:tcPr>
            <w:tcW w:w="662" w:type="pct"/>
            <w:tcBorders>
              <w:top w:val="nil"/>
              <w:left w:val="single" w:sz="4" w:space="0" w:color="auto"/>
              <w:bottom w:val="double" w:sz="6" w:space="0" w:color="auto"/>
              <w:right w:val="single" w:sz="4" w:space="0" w:color="auto"/>
            </w:tcBorders>
            <w:shd w:val="clear" w:color="auto" w:fill="FFFFFF"/>
            <w:vAlign w:val="center"/>
          </w:tcPr>
          <w:p w:rsidR="0086296B" w:rsidRDefault="0086296B" w:rsidP="0086296B">
            <w:pPr>
              <w:rPr>
                <w:rFonts w:ascii="Calibri" w:eastAsia="Times New Roman" w:hAnsi="Calibri" w:cs="Times New Roman"/>
                <w:b/>
                <w:bCs/>
                <w:i/>
                <w:iCs/>
                <w:color w:val="000000"/>
                <w:szCs w:val="24"/>
              </w:rPr>
            </w:pPr>
            <w:r>
              <w:rPr>
                <w:rFonts w:ascii="Calibri" w:eastAsia="Times New Roman" w:hAnsi="Calibri" w:cs="Times New Roman"/>
                <w:b/>
                <w:bCs/>
                <w:i/>
                <w:iCs/>
                <w:color w:val="000000"/>
                <w:szCs w:val="24"/>
              </w:rPr>
              <w:t>(0,6848)</w:t>
            </w:r>
          </w:p>
        </w:tc>
        <w:tc>
          <w:tcPr>
            <w:tcW w:w="738" w:type="pct"/>
            <w:tcBorders>
              <w:top w:val="nil"/>
              <w:left w:val="single" w:sz="4" w:space="0" w:color="auto"/>
              <w:bottom w:val="double" w:sz="6" w:space="0" w:color="auto"/>
              <w:right w:val="double" w:sz="6" w:space="0" w:color="auto"/>
            </w:tcBorders>
            <w:shd w:val="clear" w:color="auto" w:fill="FFFFFF"/>
            <w:vAlign w:val="center"/>
          </w:tcPr>
          <w:p w:rsidR="0086296B" w:rsidRDefault="0086296B" w:rsidP="0086296B">
            <w:pPr>
              <w:rPr>
                <w:rFonts w:ascii="Calibri" w:eastAsia="Times New Roman" w:hAnsi="Calibri" w:cs="Times New Roman"/>
                <w:b/>
                <w:bCs/>
                <w:i/>
                <w:iCs/>
                <w:color w:val="000000"/>
                <w:szCs w:val="24"/>
              </w:rPr>
            </w:pPr>
            <w:r>
              <w:rPr>
                <w:rFonts w:ascii="Calibri" w:eastAsia="Times New Roman" w:hAnsi="Calibri" w:cs="Times New Roman"/>
                <w:b/>
                <w:bCs/>
                <w:i/>
                <w:iCs/>
                <w:color w:val="000000"/>
                <w:szCs w:val="24"/>
              </w:rPr>
              <w:t>(0,5241)</w:t>
            </w:r>
          </w:p>
        </w:tc>
      </w:tr>
    </w:tbl>
    <w:p w:rsidR="00DA4FD0" w:rsidRDefault="00F769A0" w:rsidP="00DA4FD0">
      <w:pPr>
        <w:pStyle w:val="T30X"/>
        <w:ind w:firstLine="0"/>
      </w:pPr>
      <w:r>
        <w:fldChar w:fldCharType="end"/>
      </w:r>
    </w:p>
    <w:p w:rsidR="00DA4FD0" w:rsidRDefault="00DA4FD0" w:rsidP="00DA4FD0">
      <w:pPr>
        <w:pStyle w:val="T30X"/>
        <w:ind w:firstLine="0"/>
        <w:rPr>
          <w:sz w:val="28"/>
          <w:szCs w:val="28"/>
          <w:u w:val="single"/>
        </w:rPr>
      </w:pPr>
      <w:r>
        <w:rPr>
          <w:sz w:val="28"/>
          <w:szCs w:val="28"/>
          <w:u w:val="single"/>
        </w:rPr>
        <w:t>Pokazatelji profitabilnosti</w:t>
      </w:r>
    </w:p>
    <w:p w:rsidR="00DA4FD0" w:rsidRDefault="00F769A0" w:rsidP="00DA4FD0">
      <w:pPr>
        <w:pStyle w:val="T30X"/>
        <w:ind w:firstLine="0"/>
        <w:rPr>
          <w:rFonts w:asciiTheme="minorHAnsi" w:eastAsiaTheme="minorHAnsi" w:hAnsiTheme="minorHAnsi" w:cstheme="minorBidi"/>
          <w:color w:val="auto"/>
        </w:rPr>
      </w:pPr>
      <w:r>
        <w:fldChar w:fldCharType="begin"/>
      </w:r>
      <w:r w:rsidR="00DA4FD0">
        <w:instrText xml:space="preserve"> LINK Excel.Sheet.8 "C:\\Users\\Vladislav\\Desktop\\IM\\APLIKACIJA - IZVJEŠTAJ MENADŽMENTA.xlsx" "Pokazatelji profitabilnosti!R2C2:R5C8" \a \f 4 \h </w:instrText>
      </w:r>
      <w:r w:rsidR="00781E9E">
        <w:instrText xml:space="preserve"> \* MERGEFORMAT </w:instrText>
      </w:r>
      <w:r>
        <w:fldChar w:fldCharType="separate"/>
      </w:r>
    </w:p>
    <w:tbl>
      <w:tblPr>
        <w:tblW w:w="9521" w:type="dxa"/>
        <w:tblInd w:w="85" w:type="dxa"/>
        <w:tblLook w:val="04A0" w:firstRow="1" w:lastRow="0" w:firstColumn="1" w:lastColumn="0" w:noHBand="0" w:noVBand="1"/>
      </w:tblPr>
      <w:tblGrid>
        <w:gridCol w:w="3992"/>
        <w:gridCol w:w="1417"/>
        <w:gridCol w:w="1418"/>
        <w:gridCol w:w="1346"/>
        <w:gridCol w:w="1348"/>
      </w:tblGrid>
      <w:tr w:rsidR="0086296B" w:rsidTr="0007401B">
        <w:trPr>
          <w:trHeight w:val="345"/>
        </w:trPr>
        <w:tc>
          <w:tcPr>
            <w:tcW w:w="3992" w:type="dxa"/>
            <w:tcBorders>
              <w:top w:val="double" w:sz="6" w:space="0" w:color="auto"/>
              <w:left w:val="double" w:sz="6" w:space="0" w:color="auto"/>
              <w:bottom w:val="double" w:sz="6" w:space="0" w:color="auto"/>
              <w:right w:val="double" w:sz="6" w:space="0" w:color="000000"/>
            </w:tcBorders>
            <w:shd w:val="clear" w:color="auto" w:fill="D8D8D8"/>
            <w:noWrap/>
            <w:vAlign w:val="center"/>
            <w:hideMark/>
          </w:tcPr>
          <w:p w:rsidR="0086296B" w:rsidRDefault="0086296B" w:rsidP="0086296B">
            <w:pPr>
              <w:rPr>
                <w:rFonts w:ascii="Calibri" w:eastAsia="Times New Roman" w:hAnsi="Calibri" w:cs="Times New Roman"/>
                <w:b/>
                <w:bCs/>
                <w:i/>
                <w:iCs/>
                <w:color w:val="000000"/>
                <w:sz w:val="24"/>
                <w:szCs w:val="24"/>
              </w:rPr>
            </w:pPr>
            <w:r>
              <w:rPr>
                <w:rFonts w:ascii="Calibri" w:eastAsia="Times New Roman" w:hAnsi="Calibri" w:cs="Times New Roman"/>
                <w:b/>
                <w:bCs/>
                <w:i/>
                <w:iCs/>
                <w:color w:val="000000"/>
                <w:sz w:val="24"/>
                <w:szCs w:val="24"/>
              </w:rPr>
              <w:t>EBIT</w:t>
            </w:r>
          </w:p>
        </w:tc>
        <w:tc>
          <w:tcPr>
            <w:tcW w:w="1417" w:type="dxa"/>
            <w:tcBorders>
              <w:top w:val="double" w:sz="6" w:space="0" w:color="auto"/>
              <w:left w:val="nil"/>
              <w:bottom w:val="double" w:sz="6" w:space="0" w:color="auto"/>
              <w:right w:val="double" w:sz="6" w:space="0" w:color="auto"/>
            </w:tcBorders>
            <w:shd w:val="clear" w:color="auto" w:fill="D8D8D8"/>
            <w:noWrap/>
            <w:vAlign w:val="center"/>
            <w:hideMark/>
          </w:tcPr>
          <w:p w:rsidR="0086296B" w:rsidRDefault="0086296B" w:rsidP="0086296B">
            <w:pPr>
              <w:rPr>
                <w:rFonts w:ascii="Calibri" w:eastAsia="Times New Roman" w:hAnsi="Calibri" w:cs="Times New Roman"/>
                <w:b/>
                <w:bCs/>
                <w:i/>
                <w:iCs/>
                <w:color w:val="000000"/>
                <w:sz w:val="24"/>
                <w:szCs w:val="24"/>
              </w:rPr>
            </w:pPr>
            <w:r>
              <w:rPr>
                <w:rFonts w:ascii="Calibri" w:eastAsia="Times New Roman" w:hAnsi="Calibri" w:cs="Times New Roman"/>
                <w:b/>
                <w:bCs/>
                <w:i/>
                <w:iCs/>
                <w:color w:val="000000"/>
                <w:sz w:val="24"/>
                <w:szCs w:val="24"/>
              </w:rPr>
              <w:t xml:space="preserve">    2018</w:t>
            </w:r>
          </w:p>
        </w:tc>
        <w:tc>
          <w:tcPr>
            <w:tcW w:w="1418" w:type="dxa"/>
            <w:tcBorders>
              <w:top w:val="double" w:sz="6" w:space="0" w:color="auto"/>
              <w:left w:val="nil"/>
              <w:bottom w:val="double" w:sz="6" w:space="0" w:color="auto"/>
              <w:right w:val="single" w:sz="4" w:space="0" w:color="auto"/>
            </w:tcBorders>
            <w:shd w:val="clear" w:color="auto" w:fill="D8D8D8"/>
            <w:noWrap/>
            <w:vAlign w:val="center"/>
            <w:hideMark/>
          </w:tcPr>
          <w:p w:rsidR="0086296B" w:rsidRDefault="0086296B" w:rsidP="0086296B">
            <w:pPr>
              <w:rPr>
                <w:rFonts w:ascii="Calibri" w:eastAsia="Times New Roman" w:hAnsi="Calibri" w:cs="Times New Roman"/>
                <w:b/>
                <w:bCs/>
                <w:i/>
                <w:iCs/>
                <w:color w:val="000000"/>
                <w:sz w:val="24"/>
                <w:szCs w:val="24"/>
              </w:rPr>
            </w:pPr>
            <w:r>
              <w:rPr>
                <w:rFonts w:ascii="Calibri" w:eastAsia="Times New Roman" w:hAnsi="Calibri" w:cs="Times New Roman"/>
                <w:b/>
                <w:bCs/>
                <w:i/>
                <w:iCs/>
                <w:color w:val="000000"/>
                <w:sz w:val="24"/>
                <w:szCs w:val="24"/>
              </w:rPr>
              <w:t xml:space="preserve">    2019</w:t>
            </w:r>
          </w:p>
        </w:tc>
        <w:tc>
          <w:tcPr>
            <w:tcW w:w="1346" w:type="dxa"/>
            <w:tcBorders>
              <w:top w:val="double" w:sz="6" w:space="0" w:color="auto"/>
              <w:left w:val="nil"/>
              <w:bottom w:val="double" w:sz="6" w:space="0" w:color="auto"/>
              <w:right w:val="single" w:sz="4" w:space="0" w:color="auto"/>
            </w:tcBorders>
            <w:shd w:val="clear" w:color="auto" w:fill="D8D8D8"/>
            <w:vAlign w:val="center"/>
          </w:tcPr>
          <w:p w:rsidR="0086296B" w:rsidRDefault="0086296B" w:rsidP="0086296B">
            <w:pPr>
              <w:rPr>
                <w:rFonts w:ascii="Calibri" w:eastAsia="Times New Roman" w:hAnsi="Calibri" w:cs="Times New Roman"/>
                <w:b/>
                <w:bCs/>
                <w:i/>
                <w:iCs/>
                <w:color w:val="000000"/>
                <w:sz w:val="24"/>
                <w:szCs w:val="24"/>
              </w:rPr>
            </w:pPr>
            <w:r>
              <w:rPr>
                <w:rFonts w:ascii="Calibri" w:eastAsia="Times New Roman" w:hAnsi="Calibri" w:cs="Times New Roman"/>
                <w:b/>
                <w:bCs/>
                <w:i/>
                <w:iCs/>
                <w:color w:val="000000"/>
                <w:sz w:val="24"/>
                <w:szCs w:val="24"/>
              </w:rPr>
              <w:t>2020</w:t>
            </w:r>
          </w:p>
        </w:tc>
        <w:tc>
          <w:tcPr>
            <w:tcW w:w="1348" w:type="dxa"/>
            <w:tcBorders>
              <w:top w:val="double" w:sz="6" w:space="0" w:color="auto"/>
              <w:left w:val="nil"/>
              <w:bottom w:val="double" w:sz="6" w:space="0" w:color="auto"/>
              <w:right w:val="single" w:sz="4" w:space="0" w:color="auto"/>
            </w:tcBorders>
            <w:shd w:val="clear" w:color="auto" w:fill="D8D8D8"/>
            <w:vAlign w:val="center"/>
          </w:tcPr>
          <w:p w:rsidR="0086296B" w:rsidRDefault="0086296B" w:rsidP="0086296B">
            <w:pPr>
              <w:rPr>
                <w:rFonts w:ascii="Calibri" w:eastAsia="Times New Roman" w:hAnsi="Calibri" w:cs="Times New Roman"/>
                <w:b/>
                <w:bCs/>
                <w:i/>
                <w:iCs/>
                <w:color w:val="000000"/>
                <w:sz w:val="24"/>
                <w:szCs w:val="24"/>
              </w:rPr>
            </w:pPr>
            <w:r>
              <w:rPr>
                <w:rFonts w:ascii="Calibri" w:eastAsia="Times New Roman" w:hAnsi="Calibri" w:cs="Times New Roman"/>
                <w:b/>
                <w:bCs/>
                <w:i/>
                <w:iCs/>
                <w:color w:val="000000"/>
                <w:sz w:val="24"/>
                <w:szCs w:val="24"/>
              </w:rPr>
              <w:t>2021</w:t>
            </w:r>
          </w:p>
        </w:tc>
      </w:tr>
      <w:tr w:rsidR="0086296B" w:rsidTr="0007401B">
        <w:trPr>
          <w:trHeight w:val="345"/>
        </w:trPr>
        <w:tc>
          <w:tcPr>
            <w:tcW w:w="3992" w:type="dxa"/>
            <w:tcBorders>
              <w:top w:val="double" w:sz="6" w:space="0" w:color="auto"/>
              <w:left w:val="double" w:sz="6" w:space="0" w:color="auto"/>
              <w:bottom w:val="double" w:sz="6" w:space="0" w:color="auto"/>
              <w:right w:val="double" w:sz="6" w:space="0" w:color="000000"/>
            </w:tcBorders>
            <w:shd w:val="clear" w:color="auto" w:fill="FFFFFF"/>
            <w:noWrap/>
            <w:vAlign w:val="center"/>
            <w:hideMark/>
          </w:tcPr>
          <w:p w:rsidR="0086296B" w:rsidRDefault="0086296B" w:rsidP="0086296B">
            <w:pPr>
              <w:rPr>
                <w:rFonts w:ascii="Calibri" w:eastAsia="Times New Roman" w:hAnsi="Calibri" w:cs="Times New Roman"/>
                <w:i/>
                <w:iCs/>
                <w:color w:val="000000"/>
                <w:sz w:val="24"/>
                <w:szCs w:val="24"/>
              </w:rPr>
            </w:pPr>
            <w:r>
              <w:rPr>
                <w:rFonts w:ascii="Calibri" w:eastAsia="Times New Roman" w:hAnsi="Calibri" w:cs="Times New Roman"/>
                <w:i/>
                <w:iCs/>
                <w:color w:val="000000"/>
                <w:sz w:val="24"/>
                <w:szCs w:val="24"/>
              </w:rPr>
              <w:t>Rezultat prije oporezivanja</w:t>
            </w:r>
          </w:p>
        </w:tc>
        <w:tc>
          <w:tcPr>
            <w:tcW w:w="1417" w:type="dxa"/>
            <w:tcBorders>
              <w:top w:val="nil"/>
              <w:left w:val="nil"/>
              <w:bottom w:val="double" w:sz="6" w:space="0" w:color="auto"/>
              <w:right w:val="double" w:sz="6" w:space="0" w:color="auto"/>
            </w:tcBorders>
            <w:shd w:val="clear" w:color="auto" w:fill="FFFFFF"/>
            <w:noWrap/>
            <w:vAlign w:val="center"/>
            <w:hideMark/>
          </w:tcPr>
          <w:p w:rsidR="0086296B" w:rsidRDefault="0086296B" w:rsidP="0086296B">
            <w:pPr>
              <w:rPr>
                <w:rFonts w:ascii="Calibri" w:eastAsia="Times New Roman" w:hAnsi="Calibri" w:cs="Times New Roman"/>
                <w:i/>
                <w:iCs/>
                <w:color w:val="000000"/>
                <w:sz w:val="24"/>
                <w:szCs w:val="24"/>
              </w:rPr>
            </w:pPr>
            <w:r>
              <w:rPr>
                <w:rFonts w:ascii="Calibri" w:eastAsia="Times New Roman" w:hAnsi="Calibri" w:cs="Times New Roman"/>
                <w:i/>
                <w:iCs/>
                <w:color w:val="000000"/>
                <w:sz w:val="24"/>
                <w:szCs w:val="24"/>
              </w:rPr>
              <w:t>(1.450.332)</w:t>
            </w:r>
          </w:p>
        </w:tc>
        <w:tc>
          <w:tcPr>
            <w:tcW w:w="1418" w:type="dxa"/>
            <w:tcBorders>
              <w:top w:val="nil"/>
              <w:left w:val="nil"/>
              <w:bottom w:val="double" w:sz="6" w:space="0" w:color="auto"/>
              <w:right w:val="single" w:sz="4" w:space="0" w:color="auto"/>
            </w:tcBorders>
            <w:shd w:val="clear" w:color="auto" w:fill="FFFFFF"/>
            <w:noWrap/>
            <w:vAlign w:val="center"/>
            <w:hideMark/>
          </w:tcPr>
          <w:p w:rsidR="0086296B" w:rsidRDefault="0086296B" w:rsidP="0086296B">
            <w:pPr>
              <w:rPr>
                <w:rFonts w:ascii="Calibri" w:eastAsia="Times New Roman" w:hAnsi="Calibri" w:cs="Times New Roman"/>
                <w:i/>
                <w:iCs/>
                <w:color w:val="000000"/>
                <w:sz w:val="24"/>
                <w:szCs w:val="24"/>
              </w:rPr>
            </w:pPr>
            <w:r>
              <w:rPr>
                <w:rFonts w:ascii="Calibri" w:eastAsia="Times New Roman" w:hAnsi="Calibri" w:cs="Times New Roman"/>
                <w:i/>
                <w:iCs/>
                <w:color w:val="000000"/>
                <w:sz w:val="24"/>
                <w:szCs w:val="24"/>
              </w:rPr>
              <w:t xml:space="preserve">   9.976</w:t>
            </w:r>
          </w:p>
        </w:tc>
        <w:tc>
          <w:tcPr>
            <w:tcW w:w="1346" w:type="dxa"/>
            <w:tcBorders>
              <w:top w:val="nil"/>
              <w:left w:val="nil"/>
              <w:bottom w:val="double" w:sz="6" w:space="0" w:color="auto"/>
              <w:right w:val="single" w:sz="4" w:space="0" w:color="auto"/>
            </w:tcBorders>
            <w:shd w:val="clear" w:color="auto" w:fill="FFFFFF"/>
            <w:vAlign w:val="center"/>
          </w:tcPr>
          <w:p w:rsidR="0086296B" w:rsidRDefault="0086296B" w:rsidP="0086296B">
            <w:pPr>
              <w:rPr>
                <w:rFonts w:ascii="Calibri" w:eastAsia="Times New Roman" w:hAnsi="Calibri" w:cs="Times New Roman"/>
                <w:i/>
                <w:iCs/>
                <w:color w:val="000000"/>
                <w:sz w:val="24"/>
                <w:szCs w:val="24"/>
              </w:rPr>
            </w:pPr>
            <w:r>
              <w:rPr>
                <w:rFonts w:ascii="Calibri" w:eastAsia="Times New Roman" w:hAnsi="Calibri" w:cs="Times New Roman"/>
                <w:i/>
                <w:iCs/>
                <w:color w:val="000000"/>
                <w:sz w:val="24"/>
                <w:szCs w:val="24"/>
              </w:rPr>
              <w:t>573.983</w:t>
            </w:r>
          </w:p>
        </w:tc>
        <w:tc>
          <w:tcPr>
            <w:tcW w:w="1348" w:type="dxa"/>
            <w:tcBorders>
              <w:top w:val="nil"/>
              <w:left w:val="nil"/>
              <w:bottom w:val="double" w:sz="6" w:space="0" w:color="auto"/>
              <w:right w:val="single" w:sz="4" w:space="0" w:color="auto"/>
            </w:tcBorders>
            <w:shd w:val="clear" w:color="auto" w:fill="FFFFFF"/>
            <w:vAlign w:val="center"/>
          </w:tcPr>
          <w:p w:rsidR="0086296B" w:rsidRDefault="0086296B" w:rsidP="0086296B">
            <w:pPr>
              <w:rPr>
                <w:rFonts w:ascii="Calibri" w:eastAsia="Times New Roman" w:hAnsi="Calibri" w:cs="Times New Roman"/>
                <w:i/>
                <w:iCs/>
                <w:color w:val="000000"/>
                <w:sz w:val="24"/>
                <w:szCs w:val="24"/>
              </w:rPr>
            </w:pPr>
            <w:r>
              <w:rPr>
                <w:rFonts w:ascii="Calibri" w:eastAsia="Times New Roman" w:hAnsi="Calibri" w:cs="Times New Roman"/>
                <w:i/>
                <w:iCs/>
                <w:color w:val="000000"/>
                <w:sz w:val="24"/>
                <w:szCs w:val="24"/>
              </w:rPr>
              <w:t>9.848</w:t>
            </w:r>
          </w:p>
        </w:tc>
      </w:tr>
      <w:tr w:rsidR="0086296B" w:rsidTr="0007401B">
        <w:trPr>
          <w:trHeight w:val="345"/>
        </w:trPr>
        <w:tc>
          <w:tcPr>
            <w:tcW w:w="3992" w:type="dxa"/>
            <w:tcBorders>
              <w:top w:val="double" w:sz="6" w:space="0" w:color="auto"/>
              <w:left w:val="double" w:sz="6" w:space="0" w:color="auto"/>
              <w:bottom w:val="double" w:sz="6" w:space="0" w:color="auto"/>
              <w:right w:val="double" w:sz="6" w:space="0" w:color="000000"/>
            </w:tcBorders>
            <w:shd w:val="clear" w:color="auto" w:fill="FFFFFF"/>
            <w:noWrap/>
            <w:vAlign w:val="center"/>
            <w:hideMark/>
          </w:tcPr>
          <w:p w:rsidR="0086296B" w:rsidRDefault="0086296B" w:rsidP="0086296B">
            <w:pPr>
              <w:rPr>
                <w:rFonts w:ascii="Calibri" w:eastAsia="Times New Roman" w:hAnsi="Calibri" w:cs="Times New Roman"/>
                <w:i/>
                <w:iCs/>
                <w:color w:val="000000"/>
                <w:sz w:val="24"/>
                <w:szCs w:val="24"/>
              </w:rPr>
            </w:pPr>
            <w:r>
              <w:rPr>
                <w:rFonts w:ascii="Calibri" w:eastAsia="Times New Roman" w:hAnsi="Calibri" w:cs="Times New Roman"/>
                <w:i/>
                <w:iCs/>
                <w:color w:val="000000"/>
                <w:sz w:val="24"/>
                <w:szCs w:val="24"/>
              </w:rPr>
              <w:t>Rashodi kamata</w:t>
            </w:r>
          </w:p>
        </w:tc>
        <w:tc>
          <w:tcPr>
            <w:tcW w:w="1417" w:type="dxa"/>
            <w:tcBorders>
              <w:top w:val="nil"/>
              <w:left w:val="nil"/>
              <w:bottom w:val="double" w:sz="6" w:space="0" w:color="auto"/>
              <w:right w:val="double" w:sz="6" w:space="0" w:color="auto"/>
            </w:tcBorders>
            <w:shd w:val="clear" w:color="auto" w:fill="FFFFFF"/>
            <w:noWrap/>
            <w:vAlign w:val="center"/>
            <w:hideMark/>
          </w:tcPr>
          <w:p w:rsidR="0086296B" w:rsidRDefault="0086296B" w:rsidP="0086296B">
            <w:pPr>
              <w:rPr>
                <w:rFonts w:ascii="Calibri" w:eastAsia="Times New Roman" w:hAnsi="Calibri" w:cs="Times New Roman"/>
                <w:i/>
                <w:iCs/>
                <w:color w:val="000000"/>
                <w:sz w:val="24"/>
                <w:szCs w:val="24"/>
              </w:rPr>
            </w:pPr>
          </w:p>
        </w:tc>
        <w:tc>
          <w:tcPr>
            <w:tcW w:w="1418" w:type="dxa"/>
            <w:tcBorders>
              <w:top w:val="nil"/>
              <w:left w:val="nil"/>
              <w:bottom w:val="double" w:sz="6" w:space="0" w:color="auto"/>
              <w:right w:val="single" w:sz="4" w:space="0" w:color="auto"/>
            </w:tcBorders>
            <w:shd w:val="clear" w:color="auto" w:fill="FFFFFF"/>
            <w:noWrap/>
            <w:vAlign w:val="center"/>
            <w:hideMark/>
          </w:tcPr>
          <w:p w:rsidR="0086296B" w:rsidRDefault="0086296B" w:rsidP="0086296B">
            <w:pPr>
              <w:rPr>
                <w:rFonts w:ascii="Calibri" w:eastAsia="Times New Roman" w:hAnsi="Calibri" w:cs="Times New Roman"/>
                <w:i/>
                <w:iCs/>
                <w:color w:val="000000"/>
                <w:sz w:val="24"/>
                <w:szCs w:val="24"/>
              </w:rPr>
            </w:pPr>
          </w:p>
        </w:tc>
        <w:tc>
          <w:tcPr>
            <w:tcW w:w="1346" w:type="dxa"/>
            <w:tcBorders>
              <w:top w:val="nil"/>
              <w:left w:val="nil"/>
              <w:bottom w:val="double" w:sz="6" w:space="0" w:color="auto"/>
              <w:right w:val="single" w:sz="4" w:space="0" w:color="auto"/>
            </w:tcBorders>
            <w:shd w:val="clear" w:color="auto" w:fill="FFFFFF"/>
            <w:vAlign w:val="center"/>
          </w:tcPr>
          <w:p w:rsidR="0086296B" w:rsidRDefault="0086296B" w:rsidP="0086296B">
            <w:pPr>
              <w:rPr>
                <w:rFonts w:ascii="Calibri" w:eastAsia="Times New Roman" w:hAnsi="Calibri" w:cs="Times New Roman"/>
                <w:i/>
                <w:iCs/>
                <w:color w:val="000000"/>
                <w:sz w:val="24"/>
                <w:szCs w:val="24"/>
              </w:rPr>
            </w:pPr>
          </w:p>
        </w:tc>
        <w:tc>
          <w:tcPr>
            <w:tcW w:w="1348" w:type="dxa"/>
            <w:tcBorders>
              <w:top w:val="nil"/>
              <w:left w:val="nil"/>
              <w:bottom w:val="double" w:sz="6" w:space="0" w:color="auto"/>
              <w:right w:val="single" w:sz="4" w:space="0" w:color="auto"/>
            </w:tcBorders>
            <w:shd w:val="clear" w:color="auto" w:fill="FFFFFF"/>
            <w:vAlign w:val="center"/>
          </w:tcPr>
          <w:p w:rsidR="0086296B" w:rsidRDefault="0086296B" w:rsidP="0086296B">
            <w:pPr>
              <w:rPr>
                <w:rFonts w:ascii="Calibri" w:eastAsia="Times New Roman" w:hAnsi="Calibri" w:cs="Times New Roman"/>
                <w:i/>
                <w:iCs/>
                <w:color w:val="000000"/>
                <w:sz w:val="24"/>
                <w:szCs w:val="24"/>
              </w:rPr>
            </w:pPr>
          </w:p>
        </w:tc>
      </w:tr>
      <w:tr w:rsidR="0086296B" w:rsidTr="0007401B">
        <w:trPr>
          <w:trHeight w:val="345"/>
        </w:trPr>
        <w:tc>
          <w:tcPr>
            <w:tcW w:w="3992" w:type="dxa"/>
            <w:tcBorders>
              <w:top w:val="double" w:sz="6" w:space="0" w:color="auto"/>
              <w:left w:val="double" w:sz="6" w:space="0" w:color="auto"/>
              <w:bottom w:val="double" w:sz="6" w:space="0" w:color="auto"/>
              <w:right w:val="double" w:sz="6" w:space="0" w:color="000000"/>
            </w:tcBorders>
            <w:shd w:val="clear" w:color="auto" w:fill="FFFFFF"/>
            <w:noWrap/>
            <w:vAlign w:val="center"/>
            <w:hideMark/>
          </w:tcPr>
          <w:p w:rsidR="0086296B" w:rsidRDefault="0086296B" w:rsidP="0086296B">
            <w:pPr>
              <w:rPr>
                <w:rFonts w:ascii="Calibri" w:eastAsia="Times New Roman" w:hAnsi="Calibri" w:cs="Times New Roman"/>
                <w:b/>
                <w:bCs/>
                <w:i/>
                <w:iCs/>
                <w:color w:val="000000"/>
                <w:sz w:val="18"/>
                <w:szCs w:val="18"/>
              </w:rPr>
            </w:pPr>
            <w:r>
              <w:rPr>
                <w:rFonts w:ascii="Calibri" w:eastAsia="Times New Roman" w:hAnsi="Calibri" w:cs="Times New Roman"/>
                <w:b/>
                <w:bCs/>
                <w:i/>
                <w:iCs/>
                <w:color w:val="000000"/>
                <w:sz w:val="18"/>
                <w:szCs w:val="18"/>
              </w:rPr>
              <w:t>Rezultat prije oporezivanja + Rashodi kamata</w:t>
            </w:r>
          </w:p>
        </w:tc>
        <w:tc>
          <w:tcPr>
            <w:tcW w:w="1417" w:type="dxa"/>
            <w:tcBorders>
              <w:top w:val="nil"/>
              <w:left w:val="nil"/>
              <w:bottom w:val="double" w:sz="6" w:space="0" w:color="auto"/>
              <w:right w:val="double" w:sz="6" w:space="0" w:color="auto"/>
            </w:tcBorders>
            <w:shd w:val="clear" w:color="auto" w:fill="FFFFFF"/>
            <w:noWrap/>
            <w:vAlign w:val="center"/>
            <w:hideMark/>
          </w:tcPr>
          <w:p w:rsidR="0086296B" w:rsidRDefault="0086296B" w:rsidP="0086296B">
            <w:pPr>
              <w:rPr>
                <w:rFonts w:ascii="Calibri" w:eastAsia="Times New Roman" w:hAnsi="Calibri" w:cs="Times New Roman"/>
                <w:b/>
                <w:bCs/>
                <w:i/>
                <w:iCs/>
                <w:color w:val="000000"/>
                <w:sz w:val="24"/>
                <w:szCs w:val="24"/>
              </w:rPr>
            </w:pPr>
            <w:r>
              <w:rPr>
                <w:rFonts w:ascii="Calibri" w:eastAsia="Times New Roman" w:hAnsi="Calibri" w:cs="Times New Roman"/>
                <w:b/>
                <w:bCs/>
                <w:i/>
                <w:iCs/>
                <w:color w:val="000000"/>
                <w:sz w:val="24"/>
                <w:szCs w:val="24"/>
              </w:rPr>
              <w:t>(1.450.332)</w:t>
            </w:r>
          </w:p>
        </w:tc>
        <w:tc>
          <w:tcPr>
            <w:tcW w:w="1418" w:type="dxa"/>
            <w:tcBorders>
              <w:top w:val="nil"/>
              <w:left w:val="nil"/>
              <w:bottom w:val="double" w:sz="6" w:space="0" w:color="auto"/>
              <w:right w:val="single" w:sz="4" w:space="0" w:color="auto"/>
            </w:tcBorders>
            <w:shd w:val="clear" w:color="auto" w:fill="FFFFFF"/>
            <w:noWrap/>
            <w:vAlign w:val="center"/>
            <w:hideMark/>
          </w:tcPr>
          <w:p w:rsidR="0086296B" w:rsidRDefault="0086296B" w:rsidP="0086296B">
            <w:pPr>
              <w:rPr>
                <w:rFonts w:ascii="Calibri" w:eastAsia="Times New Roman" w:hAnsi="Calibri" w:cs="Times New Roman"/>
                <w:b/>
                <w:bCs/>
                <w:i/>
                <w:iCs/>
                <w:color w:val="000000"/>
                <w:sz w:val="24"/>
                <w:szCs w:val="24"/>
              </w:rPr>
            </w:pPr>
            <w:r>
              <w:rPr>
                <w:rFonts w:ascii="Calibri" w:eastAsia="Times New Roman" w:hAnsi="Calibri" w:cs="Times New Roman"/>
                <w:b/>
                <w:bCs/>
                <w:i/>
                <w:iCs/>
                <w:color w:val="000000"/>
                <w:sz w:val="24"/>
                <w:szCs w:val="24"/>
              </w:rPr>
              <w:t xml:space="preserve">  9.976</w:t>
            </w:r>
          </w:p>
        </w:tc>
        <w:tc>
          <w:tcPr>
            <w:tcW w:w="1346" w:type="dxa"/>
            <w:tcBorders>
              <w:top w:val="nil"/>
              <w:left w:val="nil"/>
              <w:bottom w:val="double" w:sz="6" w:space="0" w:color="auto"/>
              <w:right w:val="single" w:sz="4" w:space="0" w:color="auto"/>
            </w:tcBorders>
            <w:shd w:val="clear" w:color="auto" w:fill="FFFFFF"/>
            <w:vAlign w:val="center"/>
          </w:tcPr>
          <w:p w:rsidR="0086296B" w:rsidRDefault="0086296B" w:rsidP="0086296B">
            <w:pPr>
              <w:rPr>
                <w:rFonts w:ascii="Calibri" w:eastAsia="Times New Roman" w:hAnsi="Calibri" w:cs="Times New Roman"/>
                <w:b/>
                <w:bCs/>
                <w:i/>
                <w:iCs/>
                <w:color w:val="000000"/>
                <w:sz w:val="24"/>
                <w:szCs w:val="24"/>
              </w:rPr>
            </w:pPr>
            <w:r>
              <w:rPr>
                <w:rFonts w:ascii="Calibri" w:eastAsia="Times New Roman" w:hAnsi="Calibri" w:cs="Times New Roman"/>
                <w:b/>
                <w:bCs/>
                <w:i/>
                <w:iCs/>
                <w:color w:val="000000"/>
                <w:sz w:val="24"/>
                <w:szCs w:val="24"/>
              </w:rPr>
              <w:t>573.983</w:t>
            </w:r>
          </w:p>
        </w:tc>
        <w:tc>
          <w:tcPr>
            <w:tcW w:w="1348" w:type="dxa"/>
            <w:tcBorders>
              <w:top w:val="nil"/>
              <w:left w:val="nil"/>
              <w:bottom w:val="single" w:sz="4" w:space="0" w:color="auto"/>
              <w:right w:val="single" w:sz="4" w:space="0" w:color="auto"/>
            </w:tcBorders>
            <w:shd w:val="clear" w:color="auto" w:fill="FFFFFF"/>
            <w:vAlign w:val="center"/>
          </w:tcPr>
          <w:p w:rsidR="0086296B" w:rsidRDefault="0086296B" w:rsidP="0086296B">
            <w:pPr>
              <w:rPr>
                <w:rFonts w:ascii="Calibri" w:eastAsia="Times New Roman" w:hAnsi="Calibri" w:cs="Times New Roman"/>
                <w:b/>
                <w:bCs/>
                <w:i/>
                <w:iCs/>
                <w:color w:val="000000"/>
                <w:sz w:val="24"/>
                <w:szCs w:val="24"/>
              </w:rPr>
            </w:pPr>
            <w:r>
              <w:rPr>
                <w:rFonts w:ascii="Calibri" w:eastAsia="Times New Roman" w:hAnsi="Calibri" w:cs="Times New Roman"/>
                <w:b/>
                <w:bCs/>
                <w:i/>
                <w:iCs/>
                <w:color w:val="000000"/>
                <w:sz w:val="24"/>
                <w:szCs w:val="24"/>
              </w:rPr>
              <w:t>9.848</w:t>
            </w:r>
          </w:p>
        </w:tc>
      </w:tr>
    </w:tbl>
    <w:p w:rsidR="00B96813" w:rsidRDefault="00F769A0" w:rsidP="00DA4FD0">
      <w:pPr>
        <w:pStyle w:val="T30X"/>
        <w:ind w:firstLine="0"/>
        <w:rPr>
          <w:sz w:val="28"/>
          <w:szCs w:val="28"/>
          <w:u w:val="single"/>
        </w:rPr>
      </w:pPr>
      <w:r>
        <w:rPr>
          <w:sz w:val="28"/>
          <w:szCs w:val="28"/>
          <w:u w:val="single"/>
        </w:rPr>
        <w:fldChar w:fldCharType="end"/>
      </w:r>
    </w:p>
    <w:p w:rsidR="00DA4FD0" w:rsidRDefault="00F769A0" w:rsidP="00DA4FD0">
      <w:pPr>
        <w:pStyle w:val="T30X"/>
        <w:ind w:firstLine="0"/>
        <w:rPr>
          <w:rFonts w:asciiTheme="minorHAnsi" w:eastAsiaTheme="minorHAnsi" w:hAnsiTheme="minorHAnsi" w:cstheme="minorBidi"/>
          <w:color w:val="auto"/>
        </w:rPr>
      </w:pPr>
      <w:r>
        <w:fldChar w:fldCharType="begin"/>
      </w:r>
      <w:r w:rsidR="00DA4FD0">
        <w:instrText xml:space="preserve"> LINK Excel.Sheet.8 "C:\\Users\\Vladislav\\Desktop\\IM\\APLIKACIJA - IZVJEŠTAJ MENADŽMENTA.xlsx" "Pokazatelji profitabilnosti!R7C2:R11C8" \a \f 4 \h </w:instrText>
      </w:r>
      <w:r w:rsidR="00781E9E">
        <w:instrText xml:space="preserve"> \* MERGEFORMAT </w:instrText>
      </w:r>
      <w:r>
        <w:fldChar w:fldCharType="separate"/>
      </w:r>
    </w:p>
    <w:tbl>
      <w:tblPr>
        <w:tblW w:w="9521" w:type="dxa"/>
        <w:tblInd w:w="85" w:type="dxa"/>
        <w:tblLook w:val="04A0" w:firstRow="1" w:lastRow="0" w:firstColumn="1" w:lastColumn="0" w:noHBand="0" w:noVBand="1"/>
      </w:tblPr>
      <w:tblGrid>
        <w:gridCol w:w="3992"/>
        <w:gridCol w:w="1417"/>
        <w:gridCol w:w="1418"/>
        <w:gridCol w:w="1418"/>
        <w:gridCol w:w="1276"/>
      </w:tblGrid>
      <w:tr w:rsidR="00E822C8" w:rsidTr="0007401B">
        <w:trPr>
          <w:trHeight w:val="345"/>
        </w:trPr>
        <w:tc>
          <w:tcPr>
            <w:tcW w:w="3992" w:type="dxa"/>
            <w:tcBorders>
              <w:top w:val="double" w:sz="6" w:space="0" w:color="auto"/>
              <w:left w:val="double" w:sz="6" w:space="0" w:color="auto"/>
              <w:bottom w:val="double" w:sz="6" w:space="0" w:color="auto"/>
              <w:right w:val="double" w:sz="6" w:space="0" w:color="000000"/>
            </w:tcBorders>
            <w:shd w:val="clear" w:color="auto" w:fill="D8D8D8"/>
            <w:noWrap/>
            <w:vAlign w:val="center"/>
            <w:hideMark/>
          </w:tcPr>
          <w:p w:rsidR="00E822C8" w:rsidRDefault="00E822C8" w:rsidP="00E822C8">
            <w:pPr>
              <w:rPr>
                <w:rFonts w:ascii="Calibri" w:eastAsia="Times New Roman" w:hAnsi="Calibri" w:cs="Times New Roman"/>
                <w:b/>
                <w:bCs/>
                <w:i/>
                <w:iCs/>
                <w:color w:val="000000"/>
                <w:sz w:val="24"/>
                <w:szCs w:val="24"/>
              </w:rPr>
            </w:pPr>
            <w:r>
              <w:rPr>
                <w:rFonts w:ascii="Calibri" w:eastAsia="Times New Roman" w:hAnsi="Calibri" w:cs="Times New Roman"/>
                <w:b/>
                <w:bCs/>
                <w:i/>
                <w:iCs/>
                <w:color w:val="000000"/>
                <w:sz w:val="24"/>
                <w:szCs w:val="24"/>
              </w:rPr>
              <w:t>EBITDA</w:t>
            </w:r>
          </w:p>
        </w:tc>
        <w:tc>
          <w:tcPr>
            <w:tcW w:w="1417" w:type="dxa"/>
            <w:tcBorders>
              <w:top w:val="double" w:sz="6" w:space="0" w:color="auto"/>
              <w:left w:val="nil"/>
              <w:bottom w:val="double" w:sz="6" w:space="0" w:color="auto"/>
              <w:right w:val="double" w:sz="6" w:space="0" w:color="auto"/>
            </w:tcBorders>
            <w:shd w:val="clear" w:color="auto" w:fill="D8D8D8"/>
            <w:noWrap/>
            <w:vAlign w:val="center"/>
            <w:hideMark/>
          </w:tcPr>
          <w:p w:rsidR="00E822C8" w:rsidRDefault="00E822C8" w:rsidP="0086296B">
            <w:pPr>
              <w:rPr>
                <w:rFonts w:ascii="Calibri" w:eastAsia="Times New Roman" w:hAnsi="Calibri" w:cs="Times New Roman"/>
                <w:b/>
                <w:bCs/>
                <w:i/>
                <w:iCs/>
                <w:color w:val="000000"/>
                <w:sz w:val="24"/>
                <w:szCs w:val="24"/>
              </w:rPr>
            </w:pPr>
            <w:r>
              <w:rPr>
                <w:rFonts w:ascii="Calibri" w:eastAsia="Times New Roman" w:hAnsi="Calibri" w:cs="Times New Roman"/>
                <w:b/>
                <w:bCs/>
                <w:i/>
                <w:iCs/>
                <w:color w:val="000000"/>
                <w:sz w:val="24"/>
                <w:szCs w:val="24"/>
              </w:rPr>
              <w:t xml:space="preserve">    201</w:t>
            </w:r>
            <w:r w:rsidR="0086296B">
              <w:rPr>
                <w:rFonts w:ascii="Calibri" w:eastAsia="Times New Roman" w:hAnsi="Calibri" w:cs="Times New Roman"/>
                <w:b/>
                <w:bCs/>
                <w:i/>
                <w:iCs/>
                <w:color w:val="000000"/>
                <w:sz w:val="24"/>
                <w:szCs w:val="24"/>
              </w:rPr>
              <w:t>8</w:t>
            </w:r>
          </w:p>
        </w:tc>
        <w:tc>
          <w:tcPr>
            <w:tcW w:w="1418" w:type="dxa"/>
            <w:tcBorders>
              <w:top w:val="double" w:sz="6" w:space="0" w:color="auto"/>
              <w:left w:val="nil"/>
              <w:bottom w:val="double" w:sz="6" w:space="0" w:color="auto"/>
              <w:right w:val="single" w:sz="4" w:space="0" w:color="auto"/>
            </w:tcBorders>
            <w:shd w:val="clear" w:color="auto" w:fill="D8D8D8"/>
            <w:noWrap/>
            <w:vAlign w:val="center"/>
            <w:hideMark/>
          </w:tcPr>
          <w:p w:rsidR="00E822C8" w:rsidRDefault="00E822C8" w:rsidP="0086296B">
            <w:pPr>
              <w:rPr>
                <w:rFonts w:ascii="Calibri" w:eastAsia="Times New Roman" w:hAnsi="Calibri" w:cs="Times New Roman"/>
                <w:b/>
                <w:bCs/>
                <w:i/>
                <w:iCs/>
                <w:color w:val="000000"/>
                <w:sz w:val="24"/>
                <w:szCs w:val="24"/>
              </w:rPr>
            </w:pPr>
            <w:r>
              <w:rPr>
                <w:rFonts w:ascii="Calibri" w:eastAsia="Times New Roman" w:hAnsi="Calibri" w:cs="Times New Roman"/>
                <w:b/>
                <w:bCs/>
                <w:i/>
                <w:iCs/>
                <w:color w:val="000000"/>
                <w:sz w:val="24"/>
                <w:szCs w:val="24"/>
              </w:rPr>
              <w:t xml:space="preserve">    201</w:t>
            </w:r>
            <w:r w:rsidR="0086296B">
              <w:rPr>
                <w:rFonts w:ascii="Calibri" w:eastAsia="Times New Roman" w:hAnsi="Calibri" w:cs="Times New Roman"/>
                <w:b/>
                <w:bCs/>
                <w:i/>
                <w:iCs/>
                <w:color w:val="000000"/>
                <w:sz w:val="24"/>
                <w:szCs w:val="24"/>
              </w:rPr>
              <w:t>9</w:t>
            </w:r>
          </w:p>
        </w:tc>
        <w:tc>
          <w:tcPr>
            <w:tcW w:w="1418" w:type="dxa"/>
            <w:tcBorders>
              <w:top w:val="double" w:sz="6" w:space="0" w:color="auto"/>
              <w:left w:val="nil"/>
              <w:bottom w:val="double" w:sz="6" w:space="0" w:color="auto"/>
              <w:right w:val="single" w:sz="4" w:space="0" w:color="auto"/>
            </w:tcBorders>
            <w:shd w:val="clear" w:color="auto" w:fill="D8D8D8"/>
            <w:vAlign w:val="center"/>
          </w:tcPr>
          <w:p w:rsidR="00E822C8" w:rsidRDefault="0086296B" w:rsidP="0086296B">
            <w:pPr>
              <w:rPr>
                <w:rFonts w:ascii="Calibri" w:eastAsia="Times New Roman" w:hAnsi="Calibri" w:cs="Times New Roman"/>
                <w:b/>
                <w:bCs/>
                <w:i/>
                <w:iCs/>
                <w:color w:val="000000"/>
                <w:sz w:val="24"/>
                <w:szCs w:val="24"/>
              </w:rPr>
            </w:pPr>
            <w:r>
              <w:rPr>
                <w:rFonts w:ascii="Calibri" w:eastAsia="Times New Roman" w:hAnsi="Calibri" w:cs="Times New Roman"/>
                <w:b/>
                <w:bCs/>
                <w:i/>
                <w:iCs/>
                <w:color w:val="000000"/>
                <w:sz w:val="24"/>
                <w:szCs w:val="24"/>
              </w:rPr>
              <w:t>2020</w:t>
            </w:r>
          </w:p>
        </w:tc>
        <w:tc>
          <w:tcPr>
            <w:tcW w:w="1276" w:type="dxa"/>
            <w:tcBorders>
              <w:top w:val="double" w:sz="6" w:space="0" w:color="auto"/>
              <w:left w:val="nil"/>
              <w:bottom w:val="double" w:sz="6" w:space="0" w:color="auto"/>
              <w:right w:val="single" w:sz="4" w:space="0" w:color="auto"/>
            </w:tcBorders>
            <w:shd w:val="clear" w:color="auto" w:fill="D8D8D8"/>
            <w:vAlign w:val="center"/>
          </w:tcPr>
          <w:p w:rsidR="00E822C8" w:rsidRDefault="00E822C8" w:rsidP="0086296B">
            <w:pPr>
              <w:rPr>
                <w:rFonts w:ascii="Calibri" w:eastAsia="Times New Roman" w:hAnsi="Calibri" w:cs="Times New Roman"/>
                <w:b/>
                <w:bCs/>
                <w:i/>
                <w:iCs/>
                <w:color w:val="000000"/>
                <w:sz w:val="24"/>
                <w:szCs w:val="24"/>
              </w:rPr>
            </w:pPr>
            <w:r>
              <w:rPr>
                <w:rFonts w:ascii="Calibri" w:eastAsia="Times New Roman" w:hAnsi="Calibri" w:cs="Times New Roman"/>
                <w:b/>
                <w:bCs/>
                <w:i/>
                <w:iCs/>
                <w:color w:val="000000"/>
                <w:sz w:val="24"/>
                <w:szCs w:val="24"/>
              </w:rPr>
              <w:t>202</w:t>
            </w:r>
            <w:r w:rsidR="0086296B">
              <w:rPr>
                <w:rFonts w:ascii="Calibri" w:eastAsia="Times New Roman" w:hAnsi="Calibri" w:cs="Times New Roman"/>
                <w:b/>
                <w:bCs/>
                <w:i/>
                <w:iCs/>
                <w:color w:val="000000"/>
                <w:sz w:val="24"/>
                <w:szCs w:val="24"/>
              </w:rPr>
              <w:t>1</w:t>
            </w:r>
          </w:p>
        </w:tc>
      </w:tr>
      <w:tr w:rsidR="0086296B" w:rsidTr="0007401B">
        <w:trPr>
          <w:trHeight w:val="345"/>
        </w:trPr>
        <w:tc>
          <w:tcPr>
            <w:tcW w:w="3992" w:type="dxa"/>
            <w:tcBorders>
              <w:top w:val="double" w:sz="6" w:space="0" w:color="auto"/>
              <w:left w:val="double" w:sz="6" w:space="0" w:color="auto"/>
              <w:bottom w:val="double" w:sz="6" w:space="0" w:color="auto"/>
              <w:right w:val="double" w:sz="6" w:space="0" w:color="000000"/>
            </w:tcBorders>
            <w:shd w:val="clear" w:color="auto" w:fill="FFFFFF"/>
            <w:noWrap/>
            <w:vAlign w:val="center"/>
            <w:hideMark/>
          </w:tcPr>
          <w:p w:rsidR="0086296B" w:rsidRDefault="0086296B" w:rsidP="0086296B">
            <w:pPr>
              <w:rPr>
                <w:rFonts w:ascii="Calibri" w:eastAsia="Times New Roman" w:hAnsi="Calibri" w:cs="Times New Roman"/>
                <w:i/>
                <w:iCs/>
                <w:color w:val="000000"/>
                <w:sz w:val="24"/>
                <w:szCs w:val="24"/>
              </w:rPr>
            </w:pPr>
            <w:r>
              <w:rPr>
                <w:rFonts w:ascii="Calibri" w:eastAsia="Times New Roman" w:hAnsi="Calibri" w:cs="Times New Roman"/>
                <w:i/>
                <w:iCs/>
                <w:color w:val="000000"/>
                <w:sz w:val="24"/>
                <w:szCs w:val="24"/>
              </w:rPr>
              <w:t>Rezultat prije oporezivanja</w:t>
            </w:r>
          </w:p>
        </w:tc>
        <w:tc>
          <w:tcPr>
            <w:tcW w:w="1417" w:type="dxa"/>
            <w:tcBorders>
              <w:top w:val="nil"/>
              <w:left w:val="nil"/>
              <w:bottom w:val="double" w:sz="6" w:space="0" w:color="auto"/>
              <w:right w:val="double" w:sz="6" w:space="0" w:color="auto"/>
            </w:tcBorders>
            <w:shd w:val="clear" w:color="auto" w:fill="FFFFFF"/>
            <w:noWrap/>
            <w:vAlign w:val="center"/>
            <w:hideMark/>
          </w:tcPr>
          <w:p w:rsidR="0086296B" w:rsidRDefault="0086296B" w:rsidP="0086296B">
            <w:pPr>
              <w:rPr>
                <w:rFonts w:ascii="Calibri" w:eastAsia="Times New Roman" w:hAnsi="Calibri" w:cs="Times New Roman"/>
                <w:i/>
                <w:iCs/>
                <w:color w:val="000000"/>
                <w:sz w:val="24"/>
                <w:szCs w:val="24"/>
              </w:rPr>
            </w:pPr>
            <w:r>
              <w:rPr>
                <w:rFonts w:ascii="Calibri" w:eastAsia="Times New Roman" w:hAnsi="Calibri" w:cs="Times New Roman"/>
                <w:i/>
                <w:iCs/>
                <w:color w:val="000000"/>
                <w:sz w:val="24"/>
                <w:szCs w:val="24"/>
              </w:rPr>
              <w:t>(1.450.332)</w:t>
            </w:r>
          </w:p>
        </w:tc>
        <w:tc>
          <w:tcPr>
            <w:tcW w:w="1418" w:type="dxa"/>
            <w:tcBorders>
              <w:top w:val="nil"/>
              <w:left w:val="nil"/>
              <w:bottom w:val="double" w:sz="6" w:space="0" w:color="auto"/>
              <w:right w:val="single" w:sz="4" w:space="0" w:color="auto"/>
            </w:tcBorders>
            <w:shd w:val="clear" w:color="auto" w:fill="FFFFFF"/>
            <w:noWrap/>
            <w:vAlign w:val="center"/>
            <w:hideMark/>
          </w:tcPr>
          <w:p w:rsidR="0086296B" w:rsidRDefault="0086296B" w:rsidP="0086296B">
            <w:pPr>
              <w:rPr>
                <w:rFonts w:ascii="Calibri" w:eastAsia="Times New Roman" w:hAnsi="Calibri" w:cs="Times New Roman"/>
                <w:i/>
                <w:iCs/>
                <w:color w:val="000000"/>
                <w:sz w:val="24"/>
                <w:szCs w:val="24"/>
              </w:rPr>
            </w:pPr>
            <w:r>
              <w:rPr>
                <w:rFonts w:ascii="Calibri" w:eastAsia="Times New Roman" w:hAnsi="Calibri" w:cs="Times New Roman"/>
                <w:i/>
                <w:iCs/>
                <w:color w:val="000000"/>
                <w:sz w:val="24"/>
                <w:szCs w:val="24"/>
              </w:rPr>
              <w:t xml:space="preserve">  9.976</w:t>
            </w:r>
          </w:p>
        </w:tc>
        <w:tc>
          <w:tcPr>
            <w:tcW w:w="1418" w:type="dxa"/>
            <w:tcBorders>
              <w:top w:val="nil"/>
              <w:left w:val="nil"/>
              <w:bottom w:val="double" w:sz="6" w:space="0" w:color="auto"/>
              <w:right w:val="single" w:sz="4" w:space="0" w:color="auto"/>
            </w:tcBorders>
            <w:shd w:val="clear" w:color="auto" w:fill="FFFFFF"/>
            <w:vAlign w:val="center"/>
          </w:tcPr>
          <w:p w:rsidR="0086296B" w:rsidRDefault="0086296B" w:rsidP="0086296B">
            <w:pPr>
              <w:rPr>
                <w:rFonts w:ascii="Calibri" w:eastAsia="Times New Roman" w:hAnsi="Calibri" w:cs="Times New Roman"/>
                <w:i/>
                <w:iCs/>
                <w:color w:val="000000"/>
                <w:sz w:val="24"/>
                <w:szCs w:val="24"/>
              </w:rPr>
            </w:pPr>
            <w:r>
              <w:rPr>
                <w:rFonts w:ascii="Calibri" w:eastAsia="Times New Roman" w:hAnsi="Calibri" w:cs="Times New Roman"/>
                <w:i/>
                <w:iCs/>
                <w:color w:val="000000"/>
                <w:sz w:val="24"/>
                <w:szCs w:val="24"/>
              </w:rPr>
              <w:t>573.983</w:t>
            </w:r>
          </w:p>
        </w:tc>
        <w:tc>
          <w:tcPr>
            <w:tcW w:w="1276" w:type="dxa"/>
            <w:tcBorders>
              <w:top w:val="nil"/>
              <w:left w:val="nil"/>
              <w:bottom w:val="double" w:sz="6" w:space="0" w:color="auto"/>
              <w:right w:val="single" w:sz="4" w:space="0" w:color="auto"/>
            </w:tcBorders>
            <w:shd w:val="clear" w:color="auto" w:fill="FFFFFF"/>
            <w:vAlign w:val="center"/>
          </w:tcPr>
          <w:p w:rsidR="0086296B" w:rsidRDefault="0086296B" w:rsidP="0086296B">
            <w:pPr>
              <w:rPr>
                <w:rFonts w:ascii="Calibri" w:eastAsia="Times New Roman" w:hAnsi="Calibri" w:cs="Times New Roman"/>
                <w:i/>
                <w:iCs/>
                <w:color w:val="000000"/>
                <w:sz w:val="24"/>
                <w:szCs w:val="24"/>
              </w:rPr>
            </w:pPr>
            <w:r>
              <w:rPr>
                <w:rFonts w:ascii="Calibri" w:eastAsia="Times New Roman" w:hAnsi="Calibri" w:cs="Times New Roman"/>
                <w:i/>
                <w:iCs/>
                <w:color w:val="000000"/>
                <w:sz w:val="24"/>
                <w:szCs w:val="24"/>
              </w:rPr>
              <w:t>9.848</w:t>
            </w:r>
          </w:p>
        </w:tc>
      </w:tr>
      <w:tr w:rsidR="0086296B" w:rsidTr="0007401B">
        <w:trPr>
          <w:trHeight w:val="345"/>
        </w:trPr>
        <w:tc>
          <w:tcPr>
            <w:tcW w:w="3992" w:type="dxa"/>
            <w:tcBorders>
              <w:top w:val="double" w:sz="6" w:space="0" w:color="auto"/>
              <w:left w:val="double" w:sz="6" w:space="0" w:color="auto"/>
              <w:bottom w:val="double" w:sz="6" w:space="0" w:color="auto"/>
              <w:right w:val="double" w:sz="6" w:space="0" w:color="000000"/>
            </w:tcBorders>
            <w:shd w:val="clear" w:color="auto" w:fill="FFFFFF"/>
            <w:noWrap/>
            <w:vAlign w:val="center"/>
            <w:hideMark/>
          </w:tcPr>
          <w:p w:rsidR="0086296B" w:rsidRDefault="0086296B" w:rsidP="0086296B">
            <w:pPr>
              <w:rPr>
                <w:rFonts w:ascii="Calibri" w:eastAsia="Times New Roman" w:hAnsi="Calibri" w:cs="Times New Roman"/>
                <w:i/>
                <w:iCs/>
                <w:color w:val="000000"/>
                <w:sz w:val="24"/>
                <w:szCs w:val="24"/>
              </w:rPr>
            </w:pPr>
            <w:r>
              <w:rPr>
                <w:rFonts w:ascii="Calibri" w:eastAsia="Times New Roman" w:hAnsi="Calibri" w:cs="Times New Roman"/>
                <w:i/>
                <w:iCs/>
                <w:color w:val="000000"/>
                <w:sz w:val="24"/>
                <w:szCs w:val="24"/>
              </w:rPr>
              <w:t>Rashodi kamata</w:t>
            </w:r>
          </w:p>
        </w:tc>
        <w:tc>
          <w:tcPr>
            <w:tcW w:w="1417" w:type="dxa"/>
            <w:tcBorders>
              <w:top w:val="nil"/>
              <w:left w:val="nil"/>
              <w:bottom w:val="double" w:sz="6" w:space="0" w:color="auto"/>
              <w:right w:val="double" w:sz="6" w:space="0" w:color="auto"/>
            </w:tcBorders>
            <w:shd w:val="clear" w:color="auto" w:fill="FFFFFF"/>
            <w:noWrap/>
            <w:vAlign w:val="center"/>
            <w:hideMark/>
          </w:tcPr>
          <w:p w:rsidR="0086296B" w:rsidRDefault="0086296B" w:rsidP="0086296B">
            <w:pPr>
              <w:rPr>
                <w:rFonts w:ascii="Calibri" w:eastAsia="Times New Roman" w:hAnsi="Calibri" w:cs="Times New Roman"/>
                <w:i/>
                <w:iCs/>
                <w:color w:val="000000"/>
                <w:sz w:val="24"/>
                <w:szCs w:val="24"/>
              </w:rPr>
            </w:pPr>
          </w:p>
        </w:tc>
        <w:tc>
          <w:tcPr>
            <w:tcW w:w="1418" w:type="dxa"/>
            <w:tcBorders>
              <w:top w:val="nil"/>
              <w:left w:val="nil"/>
              <w:bottom w:val="double" w:sz="6" w:space="0" w:color="auto"/>
              <w:right w:val="single" w:sz="4" w:space="0" w:color="auto"/>
            </w:tcBorders>
            <w:shd w:val="clear" w:color="auto" w:fill="FFFFFF"/>
            <w:noWrap/>
            <w:vAlign w:val="center"/>
            <w:hideMark/>
          </w:tcPr>
          <w:p w:rsidR="0086296B" w:rsidRDefault="0086296B" w:rsidP="0086296B">
            <w:pPr>
              <w:rPr>
                <w:rFonts w:ascii="Calibri" w:eastAsia="Times New Roman" w:hAnsi="Calibri" w:cs="Times New Roman"/>
                <w:i/>
                <w:iCs/>
                <w:color w:val="000000"/>
                <w:sz w:val="24"/>
                <w:szCs w:val="24"/>
              </w:rPr>
            </w:pPr>
          </w:p>
        </w:tc>
        <w:tc>
          <w:tcPr>
            <w:tcW w:w="1418" w:type="dxa"/>
            <w:tcBorders>
              <w:top w:val="nil"/>
              <w:left w:val="nil"/>
              <w:bottom w:val="double" w:sz="6" w:space="0" w:color="auto"/>
              <w:right w:val="single" w:sz="4" w:space="0" w:color="auto"/>
            </w:tcBorders>
            <w:shd w:val="clear" w:color="auto" w:fill="FFFFFF"/>
            <w:vAlign w:val="center"/>
          </w:tcPr>
          <w:p w:rsidR="0086296B" w:rsidRDefault="0086296B" w:rsidP="0086296B">
            <w:pPr>
              <w:rPr>
                <w:rFonts w:ascii="Calibri" w:eastAsia="Times New Roman" w:hAnsi="Calibri" w:cs="Times New Roman"/>
                <w:i/>
                <w:iCs/>
                <w:color w:val="000000"/>
                <w:sz w:val="24"/>
                <w:szCs w:val="24"/>
              </w:rPr>
            </w:pPr>
          </w:p>
        </w:tc>
        <w:tc>
          <w:tcPr>
            <w:tcW w:w="1276" w:type="dxa"/>
            <w:tcBorders>
              <w:top w:val="nil"/>
              <w:left w:val="nil"/>
              <w:bottom w:val="double" w:sz="6" w:space="0" w:color="auto"/>
              <w:right w:val="single" w:sz="4" w:space="0" w:color="auto"/>
            </w:tcBorders>
            <w:shd w:val="clear" w:color="auto" w:fill="FFFFFF"/>
            <w:vAlign w:val="center"/>
          </w:tcPr>
          <w:p w:rsidR="0086296B" w:rsidRDefault="0086296B" w:rsidP="0086296B">
            <w:pPr>
              <w:rPr>
                <w:rFonts w:ascii="Calibri" w:eastAsia="Times New Roman" w:hAnsi="Calibri" w:cs="Times New Roman"/>
                <w:i/>
                <w:iCs/>
                <w:color w:val="000000"/>
                <w:sz w:val="24"/>
                <w:szCs w:val="24"/>
              </w:rPr>
            </w:pPr>
          </w:p>
        </w:tc>
      </w:tr>
      <w:tr w:rsidR="0086296B" w:rsidTr="0007401B">
        <w:trPr>
          <w:trHeight w:val="345"/>
        </w:trPr>
        <w:tc>
          <w:tcPr>
            <w:tcW w:w="3992" w:type="dxa"/>
            <w:tcBorders>
              <w:top w:val="double" w:sz="6" w:space="0" w:color="auto"/>
              <w:left w:val="double" w:sz="6" w:space="0" w:color="auto"/>
              <w:bottom w:val="double" w:sz="6" w:space="0" w:color="auto"/>
              <w:right w:val="double" w:sz="6" w:space="0" w:color="000000"/>
            </w:tcBorders>
            <w:shd w:val="clear" w:color="auto" w:fill="FFFFFF"/>
            <w:noWrap/>
            <w:vAlign w:val="center"/>
            <w:hideMark/>
          </w:tcPr>
          <w:p w:rsidR="0086296B" w:rsidRDefault="0086296B" w:rsidP="0086296B">
            <w:pPr>
              <w:rPr>
                <w:rFonts w:ascii="Calibri" w:eastAsia="Times New Roman" w:hAnsi="Calibri" w:cs="Times New Roman"/>
                <w:i/>
                <w:iCs/>
                <w:color w:val="000000"/>
                <w:sz w:val="24"/>
                <w:szCs w:val="24"/>
              </w:rPr>
            </w:pPr>
            <w:r>
              <w:rPr>
                <w:rFonts w:ascii="Calibri" w:eastAsia="Times New Roman" w:hAnsi="Calibri" w:cs="Times New Roman"/>
                <w:i/>
                <w:iCs/>
                <w:color w:val="000000"/>
                <w:sz w:val="24"/>
                <w:szCs w:val="24"/>
              </w:rPr>
              <w:t>Amortizacija</w:t>
            </w:r>
          </w:p>
        </w:tc>
        <w:tc>
          <w:tcPr>
            <w:tcW w:w="1417" w:type="dxa"/>
            <w:tcBorders>
              <w:top w:val="nil"/>
              <w:left w:val="nil"/>
              <w:bottom w:val="double" w:sz="6" w:space="0" w:color="auto"/>
              <w:right w:val="double" w:sz="6" w:space="0" w:color="auto"/>
            </w:tcBorders>
            <w:shd w:val="clear" w:color="auto" w:fill="FFFFFF"/>
            <w:noWrap/>
            <w:vAlign w:val="center"/>
            <w:hideMark/>
          </w:tcPr>
          <w:p w:rsidR="0086296B" w:rsidRDefault="0086296B" w:rsidP="0086296B">
            <w:pPr>
              <w:rPr>
                <w:rFonts w:ascii="Calibri" w:eastAsia="Times New Roman" w:hAnsi="Calibri" w:cs="Times New Roman"/>
                <w:i/>
                <w:iCs/>
                <w:color w:val="000000"/>
                <w:sz w:val="24"/>
                <w:szCs w:val="24"/>
              </w:rPr>
            </w:pPr>
            <w:r>
              <w:rPr>
                <w:rFonts w:ascii="Calibri" w:eastAsia="Times New Roman" w:hAnsi="Calibri" w:cs="Times New Roman"/>
                <w:i/>
                <w:iCs/>
                <w:color w:val="000000"/>
                <w:sz w:val="24"/>
                <w:szCs w:val="24"/>
              </w:rPr>
              <w:t xml:space="preserve">        3.759</w:t>
            </w:r>
          </w:p>
        </w:tc>
        <w:tc>
          <w:tcPr>
            <w:tcW w:w="1418" w:type="dxa"/>
            <w:tcBorders>
              <w:top w:val="nil"/>
              <w:left w:val="nil"/>
              <w:bottom w:val="double" w:sz="6" w:space="0" w:color="auto"/>
              <w:right w:val="single" w:sz="4" w:space="0" w:color="auto"/>
            </w:tcBorders>
            <w:shd w:val="clear" w:color="auto" w:fill="FFFFFF"/>
            <w:noWrap/>
            <w:vAlign w:val="center"/>
            <w:hideMark/>
          </w:tcPr>
          <w:p w:rsidR="0086296B" w:rsidRDefault="0086296B" w:rsidP="0086296B">
            <w:pPr>
              <w:rPr>
                <w:rFonts w:ascii="Calibri" w:eastAsia="Times New Roman" w:hAnsi="Calibri" w:cs="Times New Roman"/>
                <w:i/>
                <w:iCs/>
                <w:color w:val="000000"/>
                <w:sz w:val="24"/>
                <w:szCs w:val="24"/>
              </w:rPr>
            </w:pPr>
            <w:r>
              <w:rPr>
                <w:rFonts w:ascii="Calibri" w:eastAsia="Times New Roman" w:hAnsi="Calibri" w:cs="Times New Roman"/>
                <w:i/>
                <w:iCs/>
                <w:color w:val="000000"/>
                <w:sz w:val="24"/>
                <w:szCs w:val="24"/>
              </w:rPr>
              <w:t>1.682</w:t>
            </w:r>
          </w:p>
        </w:tc>
        <w:tc>
          <w:tcPr>
            <w:tcW w:w="1418" w:type="dxa"/>
            <w:tcBorders>
              <w:top w:val="nil"/>
              <w:left w:val="nil"/>
              <w:bottom w:val="double" w:sz="6" w:space="0" w:color="auto"/>
              <w:right w:val="single" w:sz="4" w:space="0" w:color="auto"/>
            </w:tcBorders>
            <w:shd w:val="clear" w:color="auto" w:fill="FFFFFF"/>
            <w:vAlign w:val="center"/>
          </w:tcPr>
          <w:p w:rsidR="0086296B" w:rsidRDefault="0086296B" w:rsidP="0086296B">
            <w:pPr>
              <w:rPr>
                <w:rFonts w:ascii="Calibri" w:eastAsia="Times New Roman" w:hAnsi="Calibri" w:cs="Times New Roman"/>
                <w:i/>
                <w:iCs/>
                <w:color w:val="000000"/>
                <w:sz w:val="24"/>
                <w:szCs w:val="24"/>
              </w:rPr>
            </w:pPr>
            <w:r>
              <w:rPr>
                <w:rFonts w:ascii="Calibri" w:eastAsia="Times New Roman" w:hAnsi="Calibri" w:cs="Times New Roman"/>
                <w:i/>
                <w:iCs/>
                <w:color w:val="000000"/>
                <w:sz w:val="24"/>
                <w:szCs w:val="24"/>
              </w:rPr>
              <w:t>288</w:t>
            </w:r>
          </w:p>
        </w:tc>
        <w:tc>
          <w:tcPr>
            <w:tcW w:w="1276" w:type="dxa"/>
            <w:tcBorders>
              <w:top w:val="nil"/>
              <w:left w:val="nil"/>
              <w:bottom w:val="double" w:sz="6" w:space="0" w:color="auto"/>
              <w:right w:val="single" w:sz="4" w:space="0" w:color="auto"/>
            </w:tcBorders>
            <w:shd w:val="clear" w:color="auto" w:fill="FFFFFF"/>
            <w:vAlign w:val="center"/>
          </w:tcPr>
          <w:p w:rsidR="0086296B" w:rsidRDefault="0086296B" w:rsidP="0086296B">
            <w:pPr>
              <w:rPr>
                <w:rFonts w:ascii="Calibri" w:eastAsia="Times New Roman" w:hAnsi="Calibri" w:cs="Times New Roman"/>
                <w:i/>
                <w:iCs/>
                <w:color w:val="000000"/>
                <w:sz w:val="24"/>
                <w:szCs w:val="24"/>
              </w:rPr>
            </w:pPr>
            <w:r>
              <w:rPr>
                <w:rFonts w:ascii="Calibri" w:eastAsia="Times New Roman" w:hAnsi="Calibri" w:cs="Times New Roman"/>
                <w:i/>
                <w:iCs/>
                <w:color w:val="000000"/>
                <w:sz w:val="24"/>
                <w:szCs w:val="24"/>
              </w:rPr>
              <w:t>0</w:t>
            </w:r>
          </w:p>
        </w:tc>
      </w:tr>
      <w:tr w:rsidR="0086296B" w:rsidTr="0007401B">
        <w:trPr>
          <w:trHeight w:val="345"/>
        </w:trPr>
        <w:tc>
          <w:tcPr>
            <w:tcW w:w="3992" w:type="dxa"/>
            <w:tcBorders>
              <w:top w:val="double" w:sz="6" w:space="0" w:color="auto"/>
              <w:left w:val="double" w:sz="6" w:space="0" w:color="auto"/>
              <w:bottom w:val="double" w:sz="6" w:space="0" w:color="auto"/>
              <w:right w:val="double" w:sz="6" w:space="0" w:color="000000"/>
            </w:tcBorders>
            <w:shd w:val="clear" w:color="auto" w:fill="FFFFFF"/>
            <w:noWrap/>
            <w:vAlign w:val="center"/>
            <w:hideMark/>
          </w:tcPr>
          <w:p w:rsidR="0086296B" w:rsidRDefault="0086296B" w:rsidP="0086296B">
            <w:pPr>
              <w:rPr>
                <w:rFonts w:ascii="Calibri" w:eastAsia="Times New Roman" w:hAnsi="Calibri" w:cs="Times New Roman"/>
                <w:b/>
                <w:bCs/>
                <w:i/>
                <w:iCs/>
                <w:color w:val="000000"/>
                <w:sz w:val="20"/>
                <w:szCs w:val="20"/>
              </w:rPr>
            </w:pPr>
            <w:r>
              <w:rPr>
                <w:rFonts w:ascii="Calibri" w:eastAsia="Times New Roman" w:hAnsi="Calibri" w:cs="Times New Roman"/>
                <w:b/>
                <w:bCs/>
                <w:i/>
                <w:iCs/>
                <w:color w:val="000000"/>
                <w:sz w:val="20"/>
                <w:szCs w:val="20"/>
              </w:rPr>
              <w:t>Rezultat prije op +Kamate + Amortizacija</w:t>
            </w:r>
          </w:p>
        </w:tc>
        <w:tc>
          <w:tcPr>
            <w:tcW w:w="1417" w:type="dxa"/>
            <w:tcBorders>
              <w:top w:val="nil"/>
              <w:left w:val="nil"/>
              <w:bottom w:val="double" w:sz="6" w:space="0" w:color="auto"/>
              <w:right w:val="double" w:sz="6" w:space="0" w:color="auto"/>
            </w:tcBorders>
            <w:shd w:val="clear" w:color="auto" w:fill="FFFFFF"/>
            <w:noWrap/>
            <w:vAlign w:val="center"/>
            <w:hideMark/>
          </w:tcPr>
          <w:p w:rsidR="0086296B" w:rsidRDefault="0086296B" w:rsidP="0086296B">
            <w:pPr>
              <w:rPr>
                <w:rFonts w:ascii="Calibri" w:eastAsia="Times New Roman" w:hAnsi="Calibri" w:cs="Times New Roman"/>
                <w:b/>
                <w:bCs/>
                <w:i/>
                <w:iCs/>
                <w:color w:val="000000"/>
                <w:sz w:val="24"/>
                <w:szCs w:val="24"/>
              </w:rPr>
            </w:pPr>
            <w:r>
              <w:rPr>
                <w:rFonts w:ascii="Calibri" w:eastAsia="Times New Roman" w:hAnsi="Calibri" w:cs="Times New Roman"/>
                <w:b/>
                <w:bCs/>
                <w:i/>
                <w:iCs/>
                <w:color w:val="000000"/>
                <w:sz w:val="24"/>
                <w:szCs w:val="24"/>
              </w:rPr>
              <w:t>1.205.044</w:t>
            </w:r>
          </w:p>
        </w:tc>
        <w:tc>
          <w:tcPr>
            <w:tcW w:w="1418" w:type="dxa"/>
            <w:tcBorders>
              <w:top w:val="nil"/>
              <w:left w:val="nil"/>
              <w:bottom w:val="double" w:sz="6" w:space="0" w:color="auto"/>
              <w:right w:val="single" w:sz="4" w:space="0" w:color="auto"/>
            </w:tcBorders>
            <w:shd w:val="clear" w:color="auto" w:fill="FFFFFF"/>
            <w:noWrap/>
            <w:vAlign w:val="center"/>
            <w:hideMark/>
          </w:tcPr>
          <w:p w:rsidR="0086296B" w:rsidRDefault="0086296B" w:rsidP="0086296B">
            <w:pPr>
              <w:rPr>
                <w:rFonts w:ascii="Calibri" w:eastAsia="Times New Roman" w:hAnsi="Calibri" w:cs="Times New Roman"/>
                <w:b/>
                <w:bCs/>
                <w:i/>
                <w:iCs/>
                <w:color w:val="000000"/>
                <w:sz w:val="24"/>
                <w:szCs w:val="24"/>
              </w:rPr>
            </w:pPr>
            <w:r>
              <w:rPr>
                <w:rFonts w:ascii="Calibri" w:eastAsia="Times New Roman" w:hAnsi="Calibri" w:cs="Times New Roman"/>
                <w:b/>
                <w:bCs/>
                <w:i/>
                <w:iCs/>
                <w:color w:val="000000"/>
                <w:sz w:val="24"/>
                <w:szCs w:val="24"/>
              </w:rPr>
              <w:t>(1.446.573)</w:t>
            </w:r>
          </w:p>
        </w:tc>
        <w:tc>
          <w:tcPr>
            <w:tcW w:w="1418" w:type="dxa"/>
            <w:tcBorders>
              <w:top w:val="nil"/>
              <w:left w:val="nil"/>
              <w:bottom w:val="double" w:sz="6" w:space="0" w:color="auto"/>
              <w:right w:val="single" w:sz="4" w:space="0" w:color="auto"/>
            </w:tcBorders>
            <w:shd w:val="clear" w:color="auto" w:fill="FFFFFF"/>
            <w:vAlign w:val="center"/>
          </w:tcPr>
          <w:p w:rsidR="0086296B" w:rsidRDefault="0086296B" w:rsidP="0086296B">
            <w:pPr>
              <w:rPr>
                <w:rFonts w:ascii="Calibri" w:eastAsia="Times New Roman" w:hAnsi="Calibri" w:cs="Times New Roman"/>
                <w:b/>
                <w:bCs/>
                <w:i/>
                <w:iCs/>
                <w:color w:val="000000"/>
                <w:sz w:val="24"/>
                <w:szCs w:val="24"/>
              </w:rPr>
            </w:pPr>
            <w:r>
              <w:rPr>
                <w:rFonts w:ascii="Calibri" w:eastAsia="Times New Roman" w:hAnsi="Calibri" w:cs="Times New Roman"/>
                <w:b/>
                <w:bCs/>
                <w:i/>
                <w:iCs/>
                <w:color w:val="000000"/>
                <w:sz w:val="24"/>
                <w:szCs w:val="24"/>
              </w:rPr>
              <w:t>481.196</w:t>
            </w:r>
          </w:p>
        </w:tc>
        <w:tc>
          <w:tcPr>
            <w:tcW w:w="1276" w:type="dxa"/>
            <w:tcBorders>
              <w:top w:val="nil"/>
              <w:left w:val="nil"/>
              <w:bottom w:val="double" w:sz="6" w:space="0" w:color="auto"/>
              <w:right w:val="single" w:sz="4" w:space="0" w:color="auto"/>
            </w:tcBorders>
            <w:shd w:val="clear" w:color="auto" w:fill="FFFFFF"/>
            <w:vAlign w:val="center"/>
          </w:tcPr>
          <w:p w:rsidR="0086296B" w:rsidRDefault="0086296B" w:rsidP="0086296B">
            <w:pPr>
              <w:rPr>
                <w:rFonts w:ascii="Calibri" w:eastAsia="Times New Roman" w:hAnsi="Calibri" w:cs="Times New Roman"/>
                <w:b/>
                <w:bCs/>
                <w:i/>
                <w:iCs/>
                <w:color w:val="000000"/>
                <w:sz w:val="24"/>
                <w:szCs w:val="24"/>
              </w:rPr>
            </w:pPr>
            <w:r>
              <w:rPr>
                <w:rFonts w:ascii="Calibri" w:eastAsia="Times New Roman" w:hAnsi="Calibri" w:cs="Times New Roman"/>
                <w:b/>
                <w:bCs/>
                <w:i/>
                <w:iCs/>
                <w:color w:val="000000"/>
                <w:sz w:val="24"/>
                <w:szCs w:val="24"/>
              </w:rPr>
              <w:t>9.848</w:t>
            </w:r>
          </w:p>
        </w:tc>
      </w:tr>
    </w:tbl>
    <w:p w:rsidR="0086296B" w:rsidRDefault="00A85146" w:rsidP="00DA4FD0">
      <w:pPr>
        <w:pStyle w:val="T30X"/>
        <w:ind w:firstLine="0"/>
        <w:rPr>
          <w:sz w:val="28"/>
          <w:szCs w:val="28"/>
          <w:u w:val="single"/>
        </w:rPr>
      </w:pPr>
      <w:r>
        <w:rPr>
          <w:sz w:val="28"/>
          <w:szCs w:val="28"/>
          <w:u w:val="single"/>
        </w:rPr>
        <w:lastRenderedPageBreak/>
        <w:t xml:space="preserve">                                                                                  </w:t>
      </w:r>
      <w:r w:rsidR="00391270">
        <w:rPr>
          <w:sz w:val="28"/>
          <w:szCs w:val="28"/>
          <w:u w:val="single"/>
        </w:rPr>
        <w:t xml:space="preserve">            </w:t>
      </w:r>
    </w:p>
    <w:p w:rsidR="00BC3C99" w:rsidRDefault="00391270" w:rsidP="00DA4FD0">
      <w:pPr>
        <w:pStyle w:val="T30X"/>
        <w:ind w:firstLine="0"/>
        <w:rPr>
          <w:sz w:val="28"/>
          <w:szCs w:val="28"/>
          <w:u w:val="single"/>
        </w:rPr>
      </w:pPr>
      <w:r>
        <w:rPr>
          <w:sz w:val="28"/>
          <w:szCs w:val="28"/>
          <w:u w:val="single"/>
        </w:rPr>
        <w:t xml:space="preserve">             </w:t>
      </w:r>
      <w:r w:rsidR="00A85146">
        <w:rPr>
          <w:sz w:val="28"/>
          <w:szCs w:val="28"/>
          <w:u w:val="single"/>
        </w:rPr>
        <w:t xml:space="preserve">    </w:t>
      </w:r>
    </w:p>
    <w:p w:rsidR="00DA4FD0" w:rsidRPr="00AF4B0E" w:rsidRDefault="00F769A0" w:rsidP="00DA4FD0">
      <w:pPr>
        <w:pStyle w:val="T30X"/>
        <w:ind w:firstLine="0"/>
        <w:rPr>
          <w:b/>
          <w:sz w:val="28"/>
          <w:szCs w:val="28"/>
          <w:u w:val="single"/>
        </w:rPr>
      </w:pPr>
      <w:r>
        <w:rPr>
          <w:sz w:val="28"/>
          <w:szCs w:val="28"/>
          <w:u w:val="single"/>
        </w:rPr>
        <w:fldChar w:fldCharType="end"/>
      </w:r>
      <w:r w:rsidR="00DA4FD0">
        <w:rPr>
          <w:sz w:val="28"/>
          <w:szCs w:val="28"/>
          <w:u w:val="single"/>
        </w:rPr>
        <w:t>Analiza potraživanja</w:t>
      </w:r>
    </w:p>
    <w:p w:rsidR="00FE672B" w:rsidRDefault="00FE672B" w:rsidP="00DA4FD0">
      <w:pPr>
        <w:pStyle w:val="T30X"/>
        <w:ind w:firstLine="0"/>
      </w:pPr>
    </w:p>
    <w:p w:rsidR="00DA4FD0" w:rsidRDefault="00F769A0" w:rsidP="00DA4FD0">
      <w:pPr>
        <w:pStyle w:val="T30X"/>
        <w:ind w:firstLine="0"/>
        <w:rPr>
          <w:rFonts w:asciiTheme="minorHAnsi" w:eastAsiaTheme="minorHAnsi" w:hAnsiTheme="minorHAnsi" w:cstheme="minorBidi"/>
          <w:color w:val="auto"/>
        </w:rPr>
      </w:pPr>
      <w:r>
        <w:fldChar w:fldCharType="begin"/>
      </w:r>
      <w:r w:rsidR="00DA4FD0">
        <w:instrText xml:space="preserve"> LINK Excel.Sheet.8 "C:\\Users\\Vladislav\\Desktop\\IM\\APLIKACIJA - IZVJEŠTAJ MENADŽMENTA.xlsx" "Analiza potraživanja!R2C2:R9C11" \a \f 4 \h  \* MERGEFORMAT </w:instrText>
      </w:r>
      <w:r>
        <w:fldChar w:fldCharType="separate"/>
      </w:r>
    </w:p>
    <w:tbl>
      <w:tblPr>
        <w:tblW w:w="5000" w:type="pct"/>
        <w:tblLook w:val="04A0" w:firstRow="1" w:lastRow="0" w:firstColumn="1" w:lastColumn="0" w:noHBand="0" w:noVBand="1"/>
      </w:tblPr>
      <w:tblGrid>
        <w:gridCol w:w="1084"/>
        <w:gridCol w:w="1018"/>
        <w:gridCol w:w="1210"/>
        <w:gridCol w:w="829"/>
        <w:gridCol w:w="829"/>
        <w:gridCol w:w="829"/>
        <w:gridCol w:w="1028"/>
        <w:gridCol w:w="17"/>
        <w:gridCol w:w="1012"/>
        <w:gridCol w:w="753"/>
        <w:gridCol w:w="751"/>
      </w:tblGrid>
      <w:tr w:rsidR="00DA4FD0" w:rsidTr="0086296B">
        <w:trPr>
          <w:trHeight w:val="1605"/>
        </w:trPr>
        <w:tc>
          <w:tcPr>
            <w:tcW w:w="579" w:type="pct"/>
            <w:tcBorders>
              <w:top w:val="double" w:sz="6" w:space="0" w:color="auto"/>
              <w:left w:val="double" w:sz="6" w:space="0" w:color="auto"/>
              <w:bottom w:val="single" w:sz="4" w:space="0" w:color="auto"/>
              <w:right w:val="single" w:sz="4" w:space="0" w:color="auto"/>
            </w:tcBorders>
            <w:noWrap/>
            <w:vAlign w:val="bottom"/>
            <w:hideMark/>
          </w:tcPr>
          <w:p w:rsidR="00DA4FD0" w:rsidRDefault="00DA4FD0">
            <w:pPr>
              <w:rPr>
                <w:rFonts w:ascii="Cambria" w:eastAsia="Times New Roman" w:hAnsi="Cambria" w:cs="Times New Roman"/>
                <w:i/>
                <w:iCs/>
                <w:color w:val="000000"/>
                <w:sz w:val="14"/>
              </w:rPr>
            </w:pPr>
            <w:r>
              <w:rPr>
                <w:rFonts w:ascii="Cambria" w:eastAsia="Times New Roman" w:hAnsi="Cambria" w:cs="Times New Roman"/>
                <w:i/>
                <w:iCs/>
                <w:color w:val="000000"/>
                <w:sz w:val="14"/>
              </w:rPr>
              <w:t> </w:t>
            </w:r>
          </w:p>
        </w:tc>
        <w:tc>
          <w:tcPr>
            <w:tcW w:w="544" w:type="pct"/>
            <w:tcBorders>
              <w:top w:val="double" w:sz="6" w:space="0" w:color="auto"/>
              <w:left w:val="nil"/>
              <w:bottom w:val="single" w:sz="4" w:space="0" w:color="auto"/>
              <w:right w:val="single" w:sz="4" w:space="0" w:color="auto"/>
            </w:tcBorders>
            <w:vAlign w:val="center"/>
            <w:hideMark/>
          </w:tcPr>
          <w:p w:rsidR="00DA4FD0" w:rsidRDefault="00DA4FD0">
            <w:pPr>
              <w:jc w:val="center"/>
              <w:rPr>
                <w:rFonts w:ascii="Cambria" w:eastAsia="Times New Roman" w:hAnsi="Cambria" w:cs="Times New Roman"/>
                <w:b/>
                <w:bCs/>
                <w:i/>
                <w:iCs/>
                <w:color w:val="000000"/>
                <w:sz w:val="14"/>
              </w:rPr>
            </w:pPr>
            <w:r>
              <w:rPr>
                <w:rFonts w:ascii="Cambria" w:eastAsia="Times New Roman" w:hAnsi="Cambria" w:cs="Times New Roman"/>
                <w:b/>
                <w:bCs/>
                <w:i/>
                <w:iCs/>
                <w:color w:val="000000"/>
                <w:sz w:val="14"/>
              </w:rPr>
              <w:t>Ukupno potraživanje</w:t>
            </w:r>
          </w:p>
        </w:tc>
        <w:tc>
          <w:tcPr>
            <w:tcW w:w="646" w:type="pct"/>
            <w:tcBorders>
              <w:top w:val="double" w:sz="6" w:space="0" w:color="auto"/>
              <w:left w:val="nil"/>
              <w:bottom w:val="single" w:sz="4" w:space="0" w:color="auto"/>
              <w:right w:val="single" w:sz="4" w:space="0" w:color="auto"/>
            </w:tcBorders>
            <w:vAlign w:val="center"/>
            <w:hideMark/>
          </w:tcPr>
          <w:p w:rsidR="00DA4FD0" w:rsidRDefault="00DA4FD0">
            <w:pPr>
              <w:jc w:val="center"/>
              <w:rPr>
                <w:rFonts w:ascii="Cambria" w:eastAsia="Times New Roman" w:hAnsi="Cambria" w:cs="Times New Roman"/>
                <w:b/>
                <w:bCs/>
                <w:i/>
                <w:iCs/>
                <w:color w:val="000000"/>
                <w:sz w:val="14"/>
              </w:rPr>
            </w:pPr>
            <w:r>
              <w:rPr>
                <w:rFonts w:ascii="Cambria" w:eastAsia="Times New Roman" w:hAnsi="Cambria" w:cs="Times New Roman"/>
                <w:b/>
                <w:bCs/>
                <w:i/>
                <w:iCs/>
                <w:color w:val="000000"/>
                <w:sz w:val="14"/>
              </w:rPr>
              <w:t>Biće naplaćeno kompenzacijom</w:t>
            </w:r>
          </w:p>
        </w:tc>
        <w:tc>
          <w:tcPr>
            <w:tcW w:w="443" w:type="pct"/>
            <w:tcBorders>
              <w:top w:val="double" w:sz="6" w:space="0" w:color="auto"/>
              <w:left w:val="nil"/>
              <w:bottom w:val="single" w:sz="4" w:space="0" w:color="auto"/>
              <w:right w:val="single" w:sz="4" w:space="0" w:color="auto"/>
            </w:tcBorders>
            <w:vAlign w:val="center"/>
            <w:hideMark/>
          </w:tcPr>
          <w:p w:rsidR="00DA4FD0" w:rsidRDefault="00DA4FD0">
            <w:pPr>
              <w:jc w:val="center"/>
              <w:rPr>
                <w:rFonts w:ascii="Cambria" w:eastAsia="Times New Roman" w:hAnsi="Cambria" w:cs="Times New Roman"/>
                <w:b/>
                <w:bCs/>
                <w:i/>
                <w:iCs/>
                <w:color w:val="000000"/>
                <w:sz w:val="14"/>
              </w:rPr>
            </w:pPr>
            <w:r>
              <w:rPr>
                <w:rFonts w:ascii="Cambria" w:eastAsia="Times New Roman" w:hAnsi="Cambria" w:cs="Times New Roman"/>
                <w:b/>
                <w:bCs/>
                <w:i/>
                <w:iCs/>
                <w:color w:val="000000"/>
                <w:sz w:val="14"/>
              </w:rPr>
              <w:t>Naplativo u roku od 3 mjeseca</w:t>
            </w:r>
          </w:p>
        </w:tc>
        <w:tc>
          <w:tcPr>
            <w:tcW w:w="443" w:type="pct"/>
            <w:tcBorders>
              <w:top w:val="double" w:sz="6" w:space="0" w:color="auto"/>
              <w:left w:val="nil"/>
              <w:bottom w:val="single" w:sz="4" w:space="0" w:color="auto"/>
              <w:right w:val="single" w:sz="4" w:space="0" w:color="auto"/>
            </w:tcBorders>
            <w:vAlign w:val="center"/>
            <w:hideMark/>
          </w:tcPr>
          <w:p w:rsidR="00DA4FD0" w:rsidRDefault="00DA4FD0">
            <w:pPr>
              <w:jc w:val="center"/>
              <w:rPr>
                <w:rFonts w:ascii="Cambria" w:eastAsia="Times New Roman" w:hAnsi="Cambria" w:cs="Times New Roman"/>
                <w:b/>
                <w:bCs/>
                <w:i/>
                <w:iCs/>
                <w:color w:val="000000"/>
                <w:sz w:val="14"/>
              </w:rPr>
            </w:pPr>
            <w:r>
              <w:rPr>
                <w:rFonts w:ascii="Cambria" w:eastAsia="Times New Roman" w:hAnsi="Cambria" w:cs="Times New Roman"/>
                <w:b/>
                <w:bCs/>
                <w:i/>
                <w:iCs/>
                <w:color w:val="000000"/>
                <w:sz w:val="14"/>
              </w:rPr>
              <w:t>Naplativo u roku od 6 mjeseci</w:t>
            </w:r>
          </w:p>
        </w:tc>
        <w:tc>
          <w:tcPr>
            <w:tcW w:w="443" w:type="pct"/>
            <w:tcBorders>
              <w:top w:val="double" w:sz="6" w:space="0" w:color="auto"/>
              <w:left w:val="nil"/>
              <w:bottom w:val="single" w:sz="4" w:space="0" w:color="auto"/>
              <w:right w:val="single" w:sz="4" w:space="0" w:color="auto"/>
            </w:tcBorders>
            <w:vAlign w:val="center"/>
            <w:hideMark/>
          </w:tcPr>
          <w:p w:rsidR="00DA4FD0" w:rsidRDefault="00DA4FD0">
            <w:pPr>
              <w:jc w:val="center"/>
              <w:rPr>
                <w:rFonts w:ascii="Cambria" w:eastAsia="Times New Roman" w:hAnsi="Cambria" w:cs="Times New Roman"/>
                <w:b/>
                <w:bCs/>
                <w:i/>
                <w:iCs/>
                <w:color w:val="000000"/>
                <w:sz w:val="14"/>
              </w:rPr>
            </w:pPr>
            <w:r>
              <w:rPr>
                <w:rFonts w:ascii="Cambria" w:eastAsia="Times New Roman" w:hAnsi="Cambria" w:cs="Times New Roman"/>
                <w:b/>
                <w:bCs/>
                <w:i/>
                <w:iCs/>
                <w:color w:val="000000"/>
                <w:sz w:val="14"/>
              </w:rPr>
              <w:t>Naplativo u roku dužem od 6 mjeseci</w:t>
            </w:r>
          </w:p>
        </w:tc>
        <w:tc>
          <w:tcPr>
            <w:tcW w:w="549" w:type="pct"/>
            <w:tcBorders>
              <w:top w:val="double" w:sz="6" w:space="0" w:color="auto"/>
              <w:left w:val="nil"/>
              <w:bottom w:val="single" w:sz="4" w:space="0" w:color="auto"/>
              <w:right w:val="single" w:sz="4" w:space="0" w:color="auto"/>
            </w:tcBorders>
            <w:vAlign w:val="center"/>
            <w:hideMark/>
          </w:tcPr>
          <w:p w:rsidR="00DA4FD0" w:rsidRDefault="00DA4FD0">
            <w:pPr>
              <w:jc w:val="center"/>
              <w:rPr>
                <w:rFonts w:ascii="Cambria" w:eastAsia="Times New Roman" w:hAnsi="Cambria" w:cs="Times New Roman"/>
                <w:b/>
                <w:bCs/>
                <w:i/>
                <w:iCs/>
                <w:color w:val="000000"/>
                <w:sz w:val="14"/>
              </w:rPr>
            </w:pPr>
            <w:r>
              <w:rPr>
                <w:rFonts w:ascii="Cambria" w:eastAsia="Times New Roman" w:hAnsi="Cambria" w:cs="Times New Roman"/>
                <w:b/>
                <w:bCs/>
                <w:i/>
                <w:iCs/>
                <w:color w:val="000000"/>
                <w:sz w:val="14"/>
              </w:rPr>
              <w:t>Sporna potraživanja</w:t>
            </w:r>
          </w:p>
        </w:tc>
        <w:tc>
          <w:tcPr>
            <w:tcW w:w="550" w:type="pct"/>
            <w:gridSpan w:val="2"/>
            <w:tcBorders>
              <w:top w:val="double" w:sz="6" w:space="0" w:color="auto"/>
              <w:left w:val="nil"/>
              <w:bottom w:val="single" w:sz="4" w:space="0" w:color="auto"/>
              <w:right w:val="single" w:sz="4" w:space="0" w:color="auto"/>
            </w:tcBorders>
            <w:vAlign w:val="center"/>
            <w:hideMark/>
          </w:tcPr>
          <w:p w:rsidR="00DA4FD0" w:rsidRDefault="00DA4FD0">
            <w:pPr>
              <w:jc w:val="center"/>
              <w:rPr>
                <w:rFonts w:ascii="Cambria" w:eastAsia="Times New Roman" w:hAnsi="Cambria" w:cs="Times New Roman"/>
                <w:b/>
                <w:bCs/>
                <w:i/>
                <w:iCs/>
                <w:color w:val="000000"/>
                <w:sz w:val="14"/>
              </w:rPr>
            </w:pPr>
            <w:r>
              <w:rPr>
                <w:rFonts w:ascii="Cambria" w:eastAsia="Times New Roman" w:hAnsi="Cambria" w:cs="Times New Roman"/>
                <w:b/>
                <w:bCs/>
                <w:i/>
                <w:iCs/>
                <w:color w:val="000000"/>
                <w:sz w:val="14"/>
              </w:rPr>
              <w:t>Sumnjiva potraživanja</w:t>
            </w:r>
          </w:p>
        </w:tc>
        <w:tc>
          <w:tcPr>
            <w:tcW w:w="402" w:type="pct"/>
            <w:tcBorders>
              <w:top w:val="double" w:sz="6" w:space="0" w:color="auto"/>
              <w:left w:val="nil"/>
              <w:bottom w:val="single" w:sz="4" w:space="0" w:color="auto"/>
              <w:right w:val="single" w:sz="4" w:space="0" w:color="auto"/>
            </w:tcBorders>
            <w:vAlign w:val="center"/>
            <w:hideMark/>
          </w:tcPr>
          <w:p w:rsidR="00DA4FD0" w:rsidRDefault="00DA4FD0">
            <w:pPr>
              <w:jc w:val="center"/>
              <w:rPr>
                <w:rFonts w:ascii="Cambria" w:eastAsia="Times New Roman" w:hAnsi="Cambria" w:cs="Times New Roman"/>
                <w:b/>
                <w:bCs/>
                <w:i/>
                <w:iCs/>
                <w:color w:val="000000"/>
                <w:sz w:val="14"/>
              </w:rPr>
            </w:pPr>
            <w:r>
              <w:rPr>
                <w:rFonts w:ascii="Cambria" w:eastAsia="Times New Roman" w:hAnsi="Cambria" w:cs="Times New Roman"/>
                <w:b/>
                <w:bCs/>
                <w:i/>
                <w:iCs/>
                <w:color w:val="000000"/>
                <w:sz w:val="14"/>
              </w:rPr>
              <w:t>Ne očekuje se naplata</w:t>
            </w:r>
          </w:p>
        </w:tc>
        <w:tc>
          <w:tcPr>
            <w:tcW w:w="401" w:type="pct"/>
            <w:tcBorders>
              <w:top w:val="double" w:sz="6" w:space="0" w:color="auto"/>
              <w:left w:val="nil"/>
              <w:bottom w:val="single" w:sz="4" w:space="0" w:color="auto"/>
              <w:right w:val="double" w:sz="6" w:space="0" w:color="auto"/>
            </w:tcBorders>
            <w:vAlign w:val="center"/>
            <w:hideMark/>
          </w:tcPr>
          <w:p w:rsidR="00DA4FD0" w:rsidRDefault="00DA4FD0">
            <w:pPr>
              <w:jc w:val="center"/>
              <w:rPr>
                <w:rFonts w:ascii="Cambria" w:eastAsia="Times New Roman" w:hAnsi="Cambria" w:cs="Times New Roman"/>
                <w:b/>
                <w:bCs/>
                <w:i/>
                <w:iCs/>
                <w:color w:val="000000"/>
                <w:sz w:val="14"/>
              </w:rPr>
            </w:pPr>
            <w:r>
              <w:rPr>
                <w:rFonts w:ascii="Cambria" w:eastAsia="Times New Roman" w:hAnsi="Cambria" w:cs="Times New Roman"/>
                <w:b/>
                <w:bCs/>
                <w:i/>
                <w:iCs/>
                <w:color w:val="000000"/>
                <w:sz w:val="14"/>
              </w:rPr>
              <w:t>Otpis</w:t>
            </w:r>
          </w:p>
        </w:tc>
      </w:tr>
      <w:tr w:rsidR="00441A56" w:rsidTr="0086296B">
        <w:trPr>
          <w:trHeight w:val="795"/>
        </w:trPr>
        <w:tc>
          <w:tcPr>
            <w:tcW w:w="579" w:type="pct"/>
            <w:tcBorders>
              <w:top w:val="nil"/>
              <w:left w:val="double" w:sz="6" w:space="0" w:color="auto"/>
              <w:bottom w:val="single" w:sz="4" w:space="0" w:color="auto"/>
              <w:right w:val="single" w:sz="4" w:space="0" w:color="auto"/>
            </w:tcBorders>
            <w:noWrap/>
            <w:vAlign w:val="center"/>
            <w:hideMark/>
          </w:tcPr>
          <w:p w:rsidR="00441A56" w:rsidRDefault="00441A56">
            <w:pPr>
              <w:jc w:val="center"/>
              <w:rPr>
                <w:rFonts w:ascii="Cambria" w:eastAsia="Times New Roman" w:hAnsi="Cambria" w:cs="Times New Roman"/>
                <w:b/>
                <w:bCs/>
                <w:i/>
                <w:iCs/>
                <w:color w:val="000000"/>
                <w:sz w:val="14"/>
              </w:rPr>
            </w:pPr>
            <w:r>
              <w:rPr>
                <w:rFonts w:ascii="Cambria" w:eastAsia="Times New Roman" w:hAnsi="Cambria" w:cs="Times New Roman"/>
                <w:b/>
                <w:bCs/>
                <w:i/>
                <w:iCs/>
                <w:color w:val="000000"/>
                <w:sz w:val="14"/>
              </w:rPr>
              <w:t>Po godinama:</w:t>
            </w:r>
          </w:p>
          <w:p w:rsidR="00441A56" w:rsidRDefault="00441A56">
            <w:pPr>
              <w:jc w:val="center"/>
              <w:rPr>
                <w:rFonts w:ascii="Cambria" w:eastAsia="Times New Roman" w:hAnsi="Cambria" w:cs="Times New Roman"/>
                <w:b/>
                <w:bCs/>
                <w:i/>
                <w:iCs/>
                <w:color w:val="000000"/>
                <w:sz w:val="14"/>
              </w:rPr>
            </w:pPr>
          </w:p>
        </w:tc>
        <w:tc>
          <w:tcPr>
            <w:tcW w:w="544" w:type="pct"/>
            <w:tcBorders>
              <w:top w:val="single" w:sz="4" w:space="0" w:color="auto"/>
              <w:left w:val="nil"/>
              <w:bottom w:val="single" w:sz="4" w:space="0" w:color="auto"/>
              <w:right w:val="nil"/>
            </w:tcBorders>
            <w:noWrap/>
            <w:vAlign w:val="center"/>
            <w:hideMark/>
          </w:tcPr>
          <w:p w:rsidR="00441A56" w:rsidRDefault="00441A56" w:rsidP="009B4B7E">
            <w:pPr>
              <w:rPr>
                <w:rFonts w:ascii="Cambria" w:eastAsia="Times New Roman" w:hAnsi="Cambria" w:cs="Times New Roman"/>
                <w:b/>
                <w:bCs/>
                <w:i/>
                <w:iCs/>
                <w:color w:val="000000"/>
              </w:rPr>
            </w:pPr>
            <w:r>
              <w:rPr>
                <w:rFonts w:ascii="Cambria" w:eastAsia="Times New Roman" w:hAnsi="Cambria" w:cs="Times New Roman"/>
                <w:i/>
                <w:iCs/>
                <w:color w:val="000000"/>
                <w:sz w:val="14"/>
              </w:rPr>
              <w:t> </w:t>
            </w:r>
          </w:p>
        </w:tc>
        <w:tc>
          <w:tcPr>
            <w:tcW w:w="646" w:type="pct"/>
            <w:tcBorders>
              <w:top w:val="single" w:sz="4" w:space="0" w:color="auto"/>
              <w:left w:val="single" w:sz="4" w:space="0" w:color="auto"/>
              <w:bottom w:val="single" w:sz="4" w:space="0" w:color="auto"/>
              <w:right w:val="single" w:sz="4" w:space="0" w:color="auto"/>
            </w:tcBorders>
            <w:noWrap/>
            <w:vAlign w:val="center"/>
            <w:hideMark/>
          </w:tcPr>
          <w:p w:rsidR="00441A56" w:rsidRDefault="00441A56">
            <w:pPr>
              <w:jc w:val="center"/>
              <w:rPr>
                <w:rFonts w:ascii="Cambria" w:eastAsia="Times New Roman" w:hAnsi="Cambria" w:cs="Times New Roman"/>
                <w:b/>
                <w:bCs/>
                <w:i/>
                <w:iCs/>
                <w:color w:val="000000"/>
              </w:rPr>
            </w:pPr>
          </w:p>
        </w:tc>
        <w:tc>
          <w:tcPr>
            <w:tcW w:w="443" w:type="pct"/>
            <w:tcBorders>
              <w:top w:val="single" w:sz="4" w:space="0" w:color="auto"/>
              <w:left w:val="single" w:sz="4" w:space="0" w:color="auto"/>
              <w:bottom w:val="single" w:sz="4" w:space="0" w:color="auto"/>
              <w:right w:val="single" w:sz="4" w:space="0" w:color="auto"/>
            </w:tcBorders>
            <w:noWrap/>
            <w:vAlign w:val="center"/>
            <w:hideMark/>
          </w:tcPr>
          <w:p w:rsidR="00441A56" w:rsidRDefault="00441A56">
            <w:pPr>
              <w:jc w:val="center"/>
              <w:rPr>
                <w:rFonts w:ascii="Cambria" w:eastAsia="Times New Roman" w:hAnsi="Cambria" w:cs="Times New Roman"/>
                <w:b/>
                <w:bCs/>
                <w:i/>
                <w:iCs/>
                <w:color w:val="000000"/>
              </w:rPr>
            </w:pPr>
          </w:p>
        </w:tc>
        <w:tc>
          <w:tcPr>
            <w:tcW w:w="443" w:type="pct"/>
            <w:tcBorders>
              <w:top w:val="single" w:sz="4" w:space="0" w:color="auto"/>
              <w:left w:val="single" w:sz="4" w:space="0" w:color="auto"/>
              <w:bottom w:val="single" w:sz="4" w:space="0" w:color="auto"/>
              <w:right w:val="single" w:sz="4" w:space="0" w:color="auto"/>
            </w:tcBorders>
            <w:noWrap/>
            <w:vAlign w:val="center"/>
            <w:hideMark/>
          </w:tcPr>
          <w:p w:rsidR="00441A56" w:rsidRDefault="00441A56">
            <w:pPr>
              <w:jc w:val="center"/>
              <w:rPr>
                <w:rFonts w:ascii="Cambria" w:eastAsia="Times New Roman" w:hAnsi="Cambria" w:cs="Times New Roman"/>
                <w:b/>
                <w:bCs/>
                <w:i/>
                <w:iCs/>
                <w:color w:val="000000"/>
              </w:rPr>
            </w:pPr>
          </w:p>
        </w:tc>
        <w:tc>
          <w:tcPr>
            <w:tcW w:w="443" w:type="pct"/>
            <w:tcBorders>
              <w:top w:val="single" w:sz="4" w:space="0" w:color="auto"/>
              <w:left w:val="single" w:sz="4" w:space="0" w:color="auto"/>
              <w:bottom w:val="single" w:sz="4" w:space="0" w:color="auto"/>
              <w:right w:val="single" w:sz="4" w:space="0" w:color="auto"/>
            </w:tcBorders>
            <w:noWrap/>
            <w:vAlign w:val="center"/>
            <w:hideMark/>
          </w:tcPr>
          <w:p w:rsidR="00441A56" w:rsidRDefault="00441A56">
            <w:pPr>
              <w:jc w:val="center"/>
              <w:rPr>
                <w:rFonts w:ascii="Cambria" w:eastAsia="Times New Roman" w:hAnsi="Cambria" w:cs="Times New Roman"/>
                <w:b/>
                <w:bCs/>
                <w:i/>
                <w:iCs/>
                <w:color w:val="000000"/>
              </w:rPr>
            </w:pPr>
          </w:p>
        </w:tc>
        <w:tc>
          <w:tcPr>
            <w:tcW w:w="549" w:type="pct"/>
            <w:tcBorders>
              <w:top w:val="single" w:sz="4" w:space="0" w:color="auto"/>
              <w:left w:val="single" w:sz="4" w:space="0" w:color="auto"/>
              <w:bottom w:val="single" w:sz="4" w:space="0" w:color="auto"/>
              <w:right w:val="single" w:sz="4" w:space="0" w:color="auto"/>
            </w:tcBorders>
            <w:noWrap/>
            <w:vAlign w:val="center"/>
            <w:hideMark/>
          </w:tcPr>
          <w:p w:rsidR="00441A56" w:rsidRDefault="00441A56">
            <w:pPr>
              <w:jc w:val="center"/>
              <w:rPr>
                <w:rFonts w:ascii="Cambria" w:eastAsia="Times New Roman" w:hAnsi="Cambria" w:cs="Times New Roman"/>
                <w:b/>
                <w:bCs/>
                <w:i/>
                <w:iCs/>
                <w:color w:val="000000"/>
              </w:rPr>
            </w:pPr>
          </w:p>
        </w:tc>
        <w:tc>
          <w:tcPr>
            <w:tcW w:w="550" w:type="pct"/>
            <w:gridSpan w:val="2"/>
            <w:tcBorders>
              <w:top w:val="single" w:sz="4" w:space="0" w:color="auto"/>
              <w:left w:val="single" w:sz="4" w:space="0" w:color="auto"/>
              <w:bottom w:val="single" w:sz="4" w:space="0" w:color="auto"/>
              <w:right w:val="single" w:sz="4" w:space="0" w:color="auto"/>
            </w:tcBorders>
            <w:noWrap/>
            <w:vAlign w:val="center"/>
            <w:hideMark/>
          </w:tcPr>
          <w:p w:rsidR="00441A56" w:rsidRDefault="00441A56">
            <w:pPr>
              <w:jc w:val="center"/>
              <w:rPr>
                <w:rFonts w:ascii="Cambria" w:eastAsia="Times New Roman" w:hAnsi="Cambria" w:cs="Times New Roman"/>
                <w:b/>
                <w:bCs/>
                <w:i/>
                <w:iCs/>
                <w:color w:val="000000"/>
              </w:rPr>
            </w:pPr>
          </w:p>
        </w:tc>
        <w:tc>
          <w:tcPr>
            <w:tcW w:w="402" w:type="pct"/>
            <w:tcBorders>
              <w:top w:val="single" w:sz="4" w:space="0" w:color="auto"/>
              <w:left w:val="single" w:sz="4" w:space="0" w:color="auto"/>
              <w:bottom w:val="single" w:sz="4" w:space="0" w:color="auto"/>
              <w:right w:val="single" w:sz="4" w:space="0" w:color="auto"/>
            </w:tcBorders>
            <w:noWrap/>
            <w:vAlign w:val="center"/>
            <w:hideMark/>
          </w:tcPr>
          <w:p w:rsidR="00441A56" w:rsidRDefault="00441A56">
            <w:pPr>
              <w:jc w:val="center"/>
              <w:rPr>
                <w:rFonts w:ascii="Cambria" w:eastAsia="Times New Roman" w:hAnsi="Cambria" w:cs="Times New Roman"/>
                <w:b/>
                <w:bCs/>
                <w:i/>
                <w:iCs/>
                <w:color w:val="000000"/>
              </w:rPr>
            </w:pPr>
            <w:r>
              <w:rPr>
                <w:rFonts w:ascii="Cambria" w:eastAsia="Times New Roman" w:hAnsi="Cambria" w:cs="Times New Roman"/>
                <w:i/>
                <w:iCs/>
                <w:color w:val="000000"/>
                <w:sz w:val="14"/>
              </w:rPr>
              <w:t> </w:t>
            </w:r>
          </w:p>
        </w:tc>
        <w:tc>
          <w:tcPr>
            <w:tcW w:w="401" w:type="pct"/>
            <w:tcBorders>
              <w:top w:val="single" w:sz="4" w:space="0" w:color="auto"/>
              <w:left w:val="single" w:sz="4" w:space="0" w:color="auto"/>
              <w:bottom w:val="single" w:sz="4" w:space="0" w:color="auto"/>
              <w:right w:val="double" w:sz="6" w:space="0" w:color="000000"/>
            </w:tcBorders>
            <w:noWrap/>
            <w:vAlign w:val="center"/>
            <w:hideMark/>
          </w:tcPr>
          <w:p w:rsidR="00441A56" w:rsidRDefault="00441A56">
            <w:pPr>
              <w:jc w:val="center"/>
              <w:rPr>
                <w:rFonts w:ascii="Cambria" w:eastAsia="Times New Roman" w:hAnsi="Cambria" w:cs="Times New Roman"/>
                <w:b/>
                <w:bCs/>
                <w:i/>
                <w:iCs/>
                <w:color w:val="000000"/>
              </w:rPr>
            </w:pPr>
          </w:p>
        </w:tc>
      </w:tr>
      <w:tr w:rsidR="00441A56" w:rsidTr="0086296B">
        <w:trPr>
          <w:trHeight w:val="346"/>
        </w:trPr>
        <w:tc>
          <w:tcPr>
            <w:tcW w:w="579" w:type="pct"/>
            <w:tcBorders>
              <w:top w:val="single" w:sz="4" w:space="0" w:color="auto"/>
              <w:left w:val="double" w:sz="6" w:space="0" w:color="auto"/>
              <w:bottom w:val="single" w:sz="4" w:space="0" w:color="auto"/>
              <w:right w:val="single" w:sz="4" w:space="0" w:color="auto"/>
            </w:tcBorders>
            <w:noWrap/>
            <w:vAlign w:val="center"/>
            <w:hideMark/>
          </w:tcPr>
          <w:p w:rsidR="00441A56" w:rsidRDefault="0086296B">
            <w:pPr>
              <w:jc w:val="center"/>
              <w:rPr>
                <w:rFonts w:ascii="Cambria" w:eastAsia="Times New Roman" w:hAnsi="Cambria" w:cs="Times New Roman"/>
                <w:b/>
                <w:bCs/>
                <w:i/>
                <w:iCs/>
                <w:color w:val="000000"/>
                <w:sz w:val="14"/>
              </w:rPr>
            </w:pPr>
            <w:r>
              <w:rPr>
                <w:rFonts w:ascii="Cambria" w:eastAsia="Times New Roman" w:hAnsi="Cambria" w:cs="Times New Roman"/>
                <w:b/>
                <w:bCs/>
                <w:i/>
                <w:iCs/>
                <w:color w:val="000000"/>
                <w:sz w:val="14"/>
              </w:rPr>
              <w:t>2021</w:t>
            </w:r>
          </w:p>
        </w:tc>
        <w:tc>
          <w:tcPr>
            <w:tcW w:w="544" w:type="pct"/>
            <w:tcBorders>
              <w:top w:val="single" w:sz="4" w:space="0" w:color="auto"/>
              <w:left w:val="nil"/>
              <w:bottom w:val="single" w:sz="4" w:space="0" w:color="auto"/>
              <w:right w:val="nil"/>
            </w:tcBorders>
            <w:noWrap/>
            <w:vAlign w:val="center"/>
            <w:hideMark/>
          </w:tcPr>
          <w:p w:rsidR="00441A56" w:rsidRDefault="00441A56">
            <w:pPr>
              <w:jc w:val="center"/>
              <w:rPr>
                <w:rFonts w:ascii="Cambria" w:eastAsia="Times New Roman" w:hAnsi="Cambria" w:cs="Times New Roman"/>
                <w:i/>
                <w:iCs/>
                <w:color w:val="000000"/>
                <w:sz w:val="14"/>
              </w:rPr>
            </w:pPr>
          </w:p>
        </w:tc>
        <w:tc>
          <w:tcPr>
            <w:tcW w:w="646" w:type="pct"/>
            <w:tcBorders>
              <w:top w:val="single" w:sz="4" w:space="0" w:color="auto"/>
              <w:left w:val="single" w:sz="4" w:space="0" w:color="auto"/>
              <w:bottom w:val="single" w:sz="4" w:space="0" w:color="auto"/>
              <w:right w:val="single" w:sz="4" w:space="0" w:color="auto"/>
            </w:tcBorders>
            <w:vAlign w:val="center"/>
            <w:hideMark/>
          </w:tcPr>
          <w:p w:rsidR="00441A56" w:rsidRDefault="00441A56" w:rsidP="00C2524F">
            <w:pPr>
              <w:jc w:val="center"/>
              <w:rPr>
                <w:rFonts w:ascii="Cambria" w:eastAsia="Times New Roman" w:hAnsi="Cambria" w:cs="Times New Roman"/>
                <w:i/>
                <w:iCs/>
                <w:color w:val="000000"/>
                <w:sz w:val="14"/>
              </w:rPr>
            </w:pPr>
          </w:p>
        </w:tc>
        <w:tc>
          <w:tcPr>
            <w:tcW w:w="443" w:type="pct"/>
            <w:tcBorders>
              <w:top w:val="single" w:sz="4" w:space="0" w:color="auto"/>
              <w:left w:val="single" w:sz="4" w:space="0" w:color="auto"/>
              <w:bottom w:val="single" w:sz="4" w:space="0" w:color="auto"/>
              <w:right w:val="single" w:sz="4" w:space="0" w:color="auto"/>
            </w:tcBorders>
            <w:vAlign w:val="center"/>
          </w:tcPr>
          <w:p w:rsidR="00441A56" w:rsidRDefault="00441A56" w:rsidP="00C2524F">
            <w:pPr>
              <w:jc w:val="center"/>
              <w:rPr>
                <w:rFonts w:ascii="Cambria" w:eastAsia="Times New Roman" w:hAnsi="Cambria" w:cs="Times New Roman"/>
                <w:i/>
                <w:iCs/>
                <w:color w:val="000000"/>
                <w:sz w:val="14"/>
              </w:rPr>
            </w:pPr>
          </w:p>
        </w:tc>
        <w:tc>
          <w:tcPr>
            <w:tcW w:w="443" w:type="pct"/>
            <w:tcBorders>
              <w:top w:val="single" w:sz="4" w:space="0" w:color="auto"/>
              <w:left w:val="single" w:sz="4" w:space="0" w:color="auto"/>
              <w:bottom w:val="single" w:sz="4" w:space="0" w:color="auto"/>
              <w:right w:val="single" w:sz="4" w:space="0" w:color="auto"/>
            </w:tcBorders>
            <w:vAlign w:val="center"/>
          </w:tcPr>
          <w:p w:rsidR="00441A56" w:rsidRDefault="00441A56" w:rsidP="00C2524F">
            <w:pPr>
              <w:jc w:val="center"/>
              <w:rPr>
                <w:rFonts w:ascii="Cambria" w:eastAsia="Times New Roman" w:hAnsi="Cambria" w:cs="Times New Roman"/>
                <w:i/>
                <w:iCs/>
                <w:color w:val="000000"/>
                <w:sz w:val="14"/>
              </w:rPr>
            </w:pPr>
          </w:p>
        </w:tc>
        <w:tc>
          <w:tcPr>
            <w:tcW w:w="443" w:type="pct"/>
            <w:tcBorders>
              <w:top w:val="single" w:sz="4" w:space="0" w:color="auto"/>
              <w:left w:val="single" w:sz="4" w:space="0" w:color="auto"/>
              <w:bottom w:val="single" w:sz="4" w:space="0" w:color="auto"/>
              <w:right w:val="single" w:sz="4" w:space="0" w:color="auto"/>
            </w:tcBorders>
            <w:vAlign w:val="center"/>
          </w:tcPr>
          <w:p w:rsidR="00441A56" w:rsidRDefault="00441A56" w:rsidP="00C2524F">
            <w:pPr>
              <w:jc w:val="center"/>
              <w:rPr>
                <w:rFonts w:ascii="Cambria" w:eastAsia="Times New Roman" w:hAnsi="Cambria" w:cs="Times New Roman"/>
                <w:i/>
                <w:iCs/>
                <w:color w:val="000000"/>
                <w:sz w:val="14"/>
              </w:rPr>
            </w:pPr>
          </w:p>
        </w:tc>
        <w:tc>
          <w:tcPr>
            <w:tcW w:w="558" w:type="pct"/>
            <w:gridSpan w:val="2"/>
            <w:tcBorders>
              <w:top w:val="single" w:sz="4" w:space="0" w:color="auto"/>
              <w:left w:val="single" w:sz="4" w:space="0" w:color="auto"/>
              <w:bottom w:val="single" w:sz="4" w:space="0" w:color="auto"/>
              <w:right w:val="single" w:sz="4" w:space="0" w:color="auto"/>
            </w:tcBorders>
            <w:vAlign w:val="center"/>
          </w:tcPr>
          <w:p w:rsidR="00441A56" w:rsidRDefault="00441A56" w:rsidP="00C2524F">
            <w:pPr>
              <w:jc w:val="center"/>
              <w:rPr>
                <w:rFonts w:ascii="Cambria" w:eastAsia="Times New Roman" w:hAnsi="Cambria" w:cs="Times New Roman"/>
                <w:i/>
                <w:iCs/>
                <w:color w:val="000000"/>
                <w:sz w:val="14"/>
              </w:rPr>
            </w:pPr>
          </w:p>
        </w:tc>
        <w:tc>
          <w:tcPr>
            <w:tcW w:w="541" w:type="pct"/>
            <w:tcBorders>
              <w:top w:val="single" w:sz="4" w:space="0" w:color="auto"/>
              <w:left w:val="single" w:sz="4" w:space="0" w:color="auto"/>
              <w:bottom w:val="single" w:sz="4" w:space="0" w:color="auto"/>
              <w:right w:val="single" w:sz="4" w:space="0" w:color="auto"/>
            </w:tcBorders>
            <w:vAlign w:val="center"/>
          </w:tcPr>
          <w:p w:rsidR="00441A56" w:rsidRDefault="00441A56" w:rsidP="00C2524F">
            <w:pPr>
              <w:jc w:val="center"/>
              <w:rPr>
                <w:rFonts w:ascii="Cambria" w:eastAsia="Times New Roman" w:hAnsi="Cambria" w:cs="Times New Roman"/>
                <w:i/>
                <w:iCs/>
                <w:color w:val="000000"/>
                <w:sz w:val="14"/>
              </w:rPr>
            </w:pPr>
          </w:p>
        </w:tc>
        <w:tc>
          <w:tcPr>
            <w:tcW w:w="402" w:type="pct"/>
            <w:tcBorders>
              <w:top w:val="single" w:sz="4" w:space="0" w:color="auto"/>
              <w:left w:val="single" w:sz="4" w:space="0" w:color="auto"/>
              <w:bottom w:val="single" w:sz="4" w:space="0" w:color="auto"/>
              <w:right w:val="single" w:sz="4" w:space="0" w:color="auto"/>
            </w:tcBorders>
            <w:vAlign w:val="center"/>
          </w:tcPr>
          <w:p w:rsidR="00441A56" w:rsidRDefault="00441A56" w:rsidP="00C2524F">
            <w:pPr>
              <w:jc w:val="center"/>
              <w:rPr>
                <w:rFonts w:ascii="Cambria" w:eastAsia="Times New Roman" w:hAnsi="Cambria" w:cs="Times New Roman"/>
                <w:i/>
                <w:iCs/>
                <w:color w:val="000000"/>
                <w:sz w:val="14"/>
              </w:rPr>
            </w:pPr>
          </w:p>
        </w:tc>
        <w:tc>
          <w:tcPr>
            <w:tcW w:w="401" w:type="pct"/>
            <w:tcBorders>
              <w:top w:val="single" w:sz="4" w:space="0" w:color="auto"/>
              <w:left w:val="single" w:sz="4" w:space="0" w:color="auto"/>
              <w:bottom w:val="single" w:sz="4" w:space="0" w:color="auto"/>
              <w:right w:val="double" w:sz="6" w:space="0" w:color="000000"/>
            </w:tcBorders>
            <w:vAlign w:val="center"/>
          </w:tcPr>
          <w:p w:rsidR="00441A56" w:rsidRDefault="00441A56" w:rsidP="00C2524F">
            <w:pPr>
              <w:jc w:val="center"/>
              <w:rPr>
                <w:rFonts w:ascii="Cambria" w:eastAsia="Times New Roman" w:hAnsi="Cambria" w:cs="Times New Roman"/>
                <w:i/>
                <w:iCs/>
                <w:color w:val="000000"/>
                <w:sz w:val="14"/>
              </w:rPr>
            </w:pPr>
          </w:p>
        </w:tc>
      </w:tr>
      <w:tr w:rsidR="0086296B" w:rsidTr="0086296B">
        <w:trPr>
          <w:trHeight w:val="450"/>
        </w:trPr>
        <w:tc>
          <w:tcPr>
            <w:tcW w:w="579" w:type="pct"/>
            <w:tcBorders>
              <w:top w:val="nil"/>
              <w:left w:val="double" w:sz="6" w:space="0" w:color="auto"/>
              <w:bottom w:val="single" w:sz="4" w:space="0" w:color="auto"/>
              <w:right w:val="single" w:sz="4" w:space="0" w:color="auto"/>
            </w:tcBorders>
            <w:noWrap/>
            <w:vAlign w:val="center"/>
            <w:hideMark/>
          </w:tcPr>
          <w:p w:rsidR="0086296B" w:rsidRDefault="0086296B" w:rsidP="0086296B">
            <w:pPr>
              <w:jc w:val="center"/>
              <w:rPr>
                <w:rFonts w:ascii="Cambria" w:eastAsia="Times New Roman" w:hAnsi="Cambria" w:cs="Times New Roman"/>
                <w:b/>
                <w:bCs/>
                <w:i/>
                <w:iCs/>
                <w:color w:val="000000"/>
                <w:sz w:val="14"/>
              </w:rPr>
            </w:pPr>
            <w:r>
              <w:rPr>
                <w:rFonts w:ascii="Cambria" w:eastAsia="Times New Roman" w:hAnsi="Cambria" w:cs="Times New Roman"/>
                <w:b/>
                <w:bCs/>
                <w:i/>
                <w:iCs/>
                <w:color w:val="000000"/>
                <w:sz w:val="14"/>
              </w:rPr>
              <w:t>2020</w:t>
            </w:r>
          </w:p>
        </w:tc>
        <w:tc>
          <w:tcPr>
            <w:tcW w:w="544" w:type="pct"/>
            <w:tcBorders>
              <w:top w:val="nil"/>
              <w:left w:val="nil"/>
              <w:bottom w:val="single" w:sz="4" w:space="0" w:color="auto"/>
              <w:right w:val="single" w:sz="4" w:space="0" w:color="auto"/>
            </w:tcBorders>
            <w:noWrap/>
            <w:vAlign w:val="center"/>
          </w:tcPr>
          <w:p w:rsidR="0086296B" w:rsidRDefault="0086296B" w:rsidP="0086296B">
            <w:pPr>
              <w:jc w:val="center"/>
              <w:rPr>
                <w:rFonts w:ascii="Cambria" w:eastAsia="Times New Roman" w:hAnsi="Cambria" w:cs="Times New Roman"/>
                <w:i/>
                <w:iCs/>
                <w:color w:val="000000"/>
                <w:sz w:val="14"/>
              </w:rPr>
            </w:pPr>
            <w:r>
              <w:rPr>
                <w:rFonts w:ascii="Cambria" w:eastAsia="Times New Roman" w:hAnsi="Cambria" w:cs="Times New Roman"/>
                <w:i/>
                <w:iCs/>
                <w:color w:val="000000"/>
                <w:sz w:val="14"/>
              </w:rPr>
              <w:t>29.761</w:t>
            </w:r>
          </w:p>
        </w:tc>
        <w:tc>
          <w:tcPr>
            <w:tcW w:w="646" w:type="pct"/>
            <w:tcBorders>
              <w:top w:val="single" w:sz="4" w:space="0" w:color="auto"/>
              <w:left w:val="nil"/>
              <w:bottom w:val="single" w:sz="4" w:space="0" w:color="auto"/>
              <w:right w:val="single" w:sz="4" w:space="0" w:color="auto"/>
            </w:tcBorders>
            <w:vAlign w:val="center"/>
          </w:tcPr>
          <w:p w:rsidR="0086296B" w:rsidRDefault="0086296B" w:rsidP="0086296B">
            <w:pPr>
              <w:jc w:val="center"/>
              <w:rPr>
                <w:rFonts w:ascii="Cambria" w:eastAsia="Times New Roman" w:hAnsi="Cambria" w:cs="Times New Roman"/>
                <w:i/>
                <w:iCs/>
                <w:color w:val="000000"/>
                <w:sz w:val="14"/>
              </w:rPr>
            </w:pPr>
          </w:p>
        </w:tc>
        <w:tc>
          <w:tcPr>
            <w:tcW w:w="443" w:type="pct"/>
            <w:tcBorders>
              <w:top w:val="single" w:sz="4" w:space="0" w:color="auto"/>
              <w:left w:val="nil"/>
              <w:bottom w:val="single" w:sz="4" w:space="0" w:color="auto"/>
              <w:right w:val="single" w:sz="4" w:space="0" w:color="auto"/>
            </w:tcBorders>
            <w:vAlign w:val="center"/>
          </w:tcPr>
          <w:p w:rsidR="0086296B" w:rsidRDefault="0086296B" w:rsidP="0086296B">
            <w:pPr>
              <w:jc w:val="center"/>
              <w:rPr>
                <w:rFonts w:ascii="Cambria" w:eastAsia="Times New Roman" w:hAnsi="Cambria" w:cs="Times New Roman"/>
                <w:i/>
                <w:iCs/>
                <w:color w:val="000000"/>
                <w:sz w:val="14"/>
              </w:rPr>
            </w:pPr>
            <w:r>
              <w:rPr>
                <w:rFonts w:ascii="Cambria" w:eastAsia="Times New Roman" w:hAnsi="Cambria" w:cs="Times New Roman"/>
                <w:i/>
                <w:iCs/>
                <w:color w:val="000000"/>
                <w:sz w:val="14"/>
              </w:rPr>
              <w:t>6.572</w:t>
            </w:r>
          </w:p>
        </w:tc>
        <w:tc>
          <w:tcPr>
            <w:tcW w:w="443" w:type="pct"/>
            <w:tcBorders>
              <w:top w:val="single" w:sz="4" w:space="0" w:color="auto"/>
              <w:left w:val="nil"/>
              <w:bottom w:val="single" w:sz="4" w:space="0" w:color="auto"/>
              <w:right w:val="single" w:sz="4" w:space="0" w:color="auto"/>
            </w:tcBorders>
            <w:vAlign w:val="center"/>
          </w:tcPr>
          <w:p w:rsidR="0086296B" w:rsidRDefault="0086296B" w:rsidP="0086296B">
            <w:pPr>
              <w:jc w:val="center"/>
              <w:rPr>
                <w:rFonts w:ascii="Cambria" w:eastAsia="Times New Roman" w:hAnsi="Cambria" w:cs="Times New Roman"/>
                <w:i/>
                <w:iCs/>
                <w:color w:val="000000"/>
                <w:sz w:val="14"/>
              </w:rPr>
            </w:pPr>
            <w:r>
              <w:rPr>
                <w:rFonts w:ascii="Cambria" w:eastAsia="Times New Roman" w:hAnsi="Cambria" w:cs="Times New Roman"/>
                <w:i/>
                <w:iCs/>
                <w:color w:val="000000"/>
                <w:sz w:val="14"/>
              </w:rPr>
              <w:t>6000</w:t>
            </w:r>
          </w:p>
        </w:tc>
        <w:tc>
          <w:tcPr>
            <w:tcW w:w="443" w:type="pct"/>
            <w:tcBorders>
              <w:top w:val="single" w:sz="4" w:space="0" w:color="auto"/>
              <w:left w:val="nil"/>
              <w:bottom w:val="single" w:sz="4" w:space="0" w:color="auto"/>
              <w:right w:val="single" w:sz="4" w:space="0" w:color="auto"/>
            </w:tcBorders>
            <w:vAlign w:val="center"/>
          </w:tcPr>
          <w:p w:rsidR="0086296B" w:rsidRDefault="0086296B" w:rsidP="0086296B">
            <w:pPr>
              <w:jc w:val="center"/>
              <w:rPr>
                <w:rFonts w:ascii="Cambria" w:eastAsia="Times New Roman" w:hAnsi="Cambria" w:cs="Times New Roman"/>
                <w:i/>
                <w:iCs/>
                <w:color w:val="000000"/>
                <w:sz w:val="14"/>
              </w:rPr>
            </w:pPr>
            <w:r>
              <w:rPr>
                <w:rFonts w:ascii="Cambria" w:eastAsia="Times New Roman" w:hAnsi="Cambria" w:cs="Times New Roman"/>
                <w:i/>
                <w:iCs/>
                <w:color w:val="000000"/>
                <w:sz w:val="14"/>
              </w:rPr>
              <w:t>6812</w:t>
            </w:r>
          </w:p>
        </w:tc>
        <w:tc>
          <w:tcPr>
            <w:tcW w:w="558" w:type="pct"/>
            <w:gridSpan w:val="2"/>
            <w:tcBorders>
              <w:top w:val="single" w:sz="4" w:space="0" w:color="auto"/>
              <w:left w:val="nil"/>
              <w:bottom w:val="single" w:sz="4" w:space="0" w:color="auto"/>
              <w:right w:val="single" w:sz="4" w:space="0" w:color="auto"/>
            </w:tcBorders>
            <w:vAlign w:val="center"/>
          </w:tcPr>
          <w:p w:rsidR="0086296B" w:rsidRDefault="0086296B" w:rsidP="0086296B">
            <w:pPr>
              <w:jc w:val="center"/>
              <w:rPr>
                <w:rFonts w:ascii="Cambria" w:eastAsia="Times New Roman" w:hAnsi="Cambria" w:cs="Times New Roman"/>
                <w:i/>
                <w:iCs/>
                <w:color w:val="000000"/>
                <w:sz w:val="14"/>
              </w:rPr>
            </w:pPr>
          </w:p>
        </w:tc>
        <w:tc>
          <w:tcPr>
            <w:tcW w:w="541" w:type="pct"/>
            <w:tcBorders>
              <w:top w:val="single" w:sz="4" w:space="0" w:color="auto"/>
              <w:left w:val="nil"/>
              <w:bottom w:val="single" w:sz="4" w:space="0" w:color="auto"/>
              <w:right w:val="single" w:sz="4" w:space="0" w:color="auto"/>
            </w:tcBorders>
            <w:vAlign w:val="center"/>
          </w:tcPr>
          <w:p w:rsidR="0086296B" w:rsidRDefault="0086296B" w:rsidP="0086296B">
            <w:pPr>
              <w:jc w:val="center"/>
              <w:rPr>
                <w:rFonts w:ascii="Cambria" w:eastAsia="Times New Roman" w:hAnsi="Cambria" w:cs="Times New Roman"/>
                <w:i/>
                <w:iCs/>
                <w:color w:val="000000"/>
                <w:sz w:val="14"/>
              </w:rPr>
            </w:pPr>
          </w:p>
        </w:tc>
        <w:tc>
          <w:tcPr>
            <w:tcW w:w="402" w:type="pct"/>
            <w:tcBorders>
              <w:top w:val="single" w:sz="4" w:space="0" w:color="auto"/>
              <w:left w:val="nil"/>
              <w:bottom w:val="single" w:sz="4" w:space="0" w:color="auto"/>
              <w:right w:val="single" w:sz="4" w:space="0" w:color="auto"/>
            </w:tcBorders>
            <w:vAlign w:val="center"/>
          </w:tcPr>
          <w:p w:rsidR="0086296B" w:rsidRDefault="0086296B" w:rsidP="0086296B">
            <w:pPr>
              <w:jc w:val="center"/>
              <w:rPr>
                <w:rFonts w:ascii="Cambria" w:eastAsia="Times New Roman" w:hAnsi="Cambria" w:cs="Times New Roman"/>
                <w:i/>
                <w:iCs/>
                <w:color w:val="000000"/>
                <w:sz w:val="14"/>
              </w:rPr>
            </w:pPr>
            <w:r>
              <w:rPr>
                <w:rFonts w:ascii="Cambria" w:eastAsia="Times New Roman" w:hAnsi="Cambria" w:cs="Times New Roman"/>
                <w:i/>
                <w:iCs/>
                <w:color w:val="000000"/>
                <w:sz w:val="14"/>
              </w:rPr>
              <w:t>10.369</w:t>
            </w:r>
          </w:p>
        </w:tc>
        <w:tc>
          <w:tcPr>
            <w:tcW w:w="401" w:type="pct"/>
            <w:tcBorders>
              <w:top w:val="single" w:sz="4" w:space="0" w:color="auto"/>
              <w:left w:val="nil"/>
              <w:bottom w:val="single" w:sz="4" w:space="0" w:color="auto"/>
              <w:right w:val="double" w:sz="6" w:space="0" w:color="auto"/>
            </w:tcBorders>
            <w:vAlign w:val="center"/>
          </w:tcPr>
          <w:p w:rsidR="0086296B" w:rsidRDefault="0086296B" w:rsidP="0086296B">
            <w:pPr>
              <w:jc w:val="center"/>
              <w:rPr>
                <w:rFonts w:ascii="Cambria" w:eastAsia="Times New Roman" w:hAnsi="Cambria" w:cs="Times New Roman"/>
                <w:i/>
                <w:iCs/>
                <w:color w:val="000000"/>
                <w:sz w:val="14"/>
              </w:rPr>
            </w:pPr>
          </w:p>
        </w:tc>
      </w:tr>
      <w:tr w:rsidR="0086296B" w:rsidTr="0086296B">
        <w:trPr>
          <w:trHeight w:val="240"/>
        </w:trPr>
        <w:tc>
          <w:tcPr>
            <w:tcW w:w="579" w:type="pct"/>
            <w:tcBorders>
              <w:top w:val="single" w:sz="4" w:space="0" w:color="auto"/>
              <w:left w:val="double" w:sz="6" w:space="0" w:color="auto"/>
              <w:bottom w:val="single" w:sz="4" w:space="0" w:color="auto"/>
              <w:right w:val="single" w:sz="4" w:space="0" w:color="auto"/>
            </w:tcBorders>
            <w:noWrap/>
            <w:vAlign w:val="center"/>
            <w:hideMark/>
          </w:tcPr>
          <w:p w:rsidR="0086296B" w:rsidRDefault="0086296B" w:rsidP="0086296B">
            <w:pPr>
              <w:jc w:val="center"/>
              <w:rPr>
                <w:rFonts w:ascii="Cambria" w:eastAsia="Times New Roman" w:hAnsi="Cambria" w:cs="Times New Roman"/>
                <w:b/>
                <w:bCs/>
                <w:i/>
                <w:iCs/>
                <w:color w:val="000000"/>
                <w:sz w:val="14"/>
              </w:rPr>
            </w:pPr>
            <w:r>
              <w:rPr>
                <w:rFonts w:ascii="Cambria" w:eastAsia="Times New Roman" w:hAnsi="Cambria" w:cs="Times New Roman"/>
                <w:b/>
                <w:bCs/>
                <w:i/>
                <w:iCs/>
                <w:color w:val="000000"/>
                <w:sz w:val="14"/>
              </w:rPr>
              <w:t>2019</w:t>
            </w:r>
          </w:p>
        </w:tc>
        <w:tc>
          <w:tcPr>
            <w:tcW w:w="544" w:type="pct"/>
            <w:tcBorders>
              <w:top w:val="single" w:sz="4" w:space="0" w:color="auto"/>
              <w:left w:val="nil"/>
              <w:bottom w:val="single" w:sz="4" w:space="0" w:color="auto"/>
              <w:right w:val="single" w:sz="4" w:space="0" w:color="auto"/>
            </w:tcBorders>
            <w:noWrap/>
            <w:vAlign w:val="center"/>
            <w:hideMark/>
          </w:tcPr>
          <w:p w:rsidR="0086296B" w:rsidRDefault="0086296B" w:rsidP="0086296B">
            <w:pPr>
              <w:jc w:val="center"/>
              <w:rPr>
                <w:rFonts w:ascii="Cambria" w:eastAsia="Times New Roman" w:hAnsi="Cambria" w:cs="Times New Roman"/>
                <w:i/>
                <w:iCs/>
                <w:color w:val="000000"/>
                <w:sz w:val="14"/>
              </w:rPr>
            </w:pPr>
            <w:r>
              <w:rPr>
                <w:rFonts w:ascii="Cambria" w:eastAsia="Times New Roman" w:hAnsi="Cambria" w:cs="Times New Roman"/>
                <w:i/>
                <w:iCs/>
                <w:color w:val="000000"/>
                <w:sz w:val="14"/>
              </w:rPr>
              <w:t>20.889</w:t>
            </w:r>
          </w:p>
        </w:tc>
        <w:tc>
          <w:tcPr>
            <w:tcW w:w="646" w:type="pct"/>
            <w:tcBorders>
              <w:top w:val="single" w:sz="4" w:space="0" w:color="auto"/>
              <w:left w:val="nil"/>
              <w:bottom w:val="single" w:sz="4" w:space="0" w:color="auto"/>
              <w:right w:val="single" w:sz="4" w:space="0" w:color="auto"/>
            </w:tcBorders>
            <w:noWrap/>
            <w:vAlign w:val="center"/>
            <w:hideMark/>
          </w:tcPr>
          <w:p w:rsidR="0086296B" w:rsidRDefault="0086296B" w:rsidP="0086296B">
            <w:pPr>
              <w:jc w:val="center"/>
              <w:rPr>
                <w:rFonts w:ascii="Cambria" w:eastAsia="Times New Roman" w:hAnsi="Cambria" w:cs="Times New Roman"/>
                <w:i/>
                <w:iCs/>
                <w:color w:val="000000"/>
                <w:sz w:val="14"/>
              </w:rPr>
            </w:pPr>
            <w:r>
              <w:rPr>
                <w:rFonts w:ascii="Cambria" w:eastAsia="Times New Roman" w:hAnsi="Cambria" w:cs="Times New Roman"/>
                <w:i/>
                <w:iCs/>
                <w:color w:val="000000"/>
                <w:sz w:val="14"/>
              </w:rPr>
              <w:t>1.065</w:t>
            </w:r>
          </w:p>
        </w:tc>
        <w:tc>
          <w:tcPr>
            <w:tcW w:w="443" w:type="pct"/>
            <w:tcBorders>
              <w:top w:val="single" w:sz="4" w:space="0" w:color="auto"/>
              <w:left w:val="nil"/>
              <w:bottom w:val="single" w:sz="4" w:space="0" w:color="auto"/>
              <w:right w:val="single" w:sz="4" w:space="0" w:color="auto"/>
            </w:tcBorders>
            <w:noWrap/>
            <w:vAlign w:val="center"/>
            <w:hideMark/>
          </w:tcPr>
          <w:p w:rsidR="0086296B" w:rsidRDefault="0086296B" w:rsidP="0086296B">
            <w:pPr>
              <w:jc w:val="center"/>
              <w:rPr>
                <w:rFonts w:ascii="Cambria" w:eastAsia="Times New Roman" w:hAnsi="Cambria" w:cs="Times New Roman"/>
                <w:i/>
                <w:iCs/>
                <w:color w:val="000000"/>
                <w:sz w:val="14"/>
              </w:rPr>
            </w:pPr>
            <w:r>
              <w:rPr>
                <w:rFonts w:ascii="Cambria" w:eastAsia="Times New Roman" w:hAnsi="Cambria" w:cs="Times New Roman"/>
                <w:i/>
                <w:iCs/>
                <w:color w:val="000000"/>
                <w:sz w:val="14"/>
              </w:rPr>
              <w:t>4.145</w:t>
            </w:r>
          </w:p>
        </w:tc>
        <w:tc>
          <w:tcPr>
            <w:tcW w:w="443" w:type="pct"/>
            <w:tcBorders>
              <w:top w:val="single" w:sz="4" w:space="0" w:color="auto"/>
              <w:left w:val="nil"/>
              <w:bottom w:val="single" w:sz="4" w:space="0" w:color="auto"/>
              <w:right w:val="single" w:sz="4" w:space="0" w:color="auto"/>
            </w:tcBorders>
            <w:noWrap/>
            <w:vAlign w:val="center"/>
            <w:hideMark/>
          </w:tcPr>
          <w:p w:rsidR="0086296B" w:rsidRDefault="0086296B" w:rsidP="0086296B">
            <w:pPr>
              <w:jc w:val="center"/>
              <w:rPr>
                <w:rFonts w:ascii="Cambria" w:eastAsia="Times New Roman" w:hAnsi="Cambria" w:cs="Times New Roman"/>
                <w:i/>
                <w:iCs/>
                <w:color w:val="000000"/>
                <w:sz w:val="14"/>
              </w:rPr>
            </w:pPr>
            <w:r>
              <w:rPr>
                <w:rFonts w:ascii="Cambria" w:eastAsia="Times New Roman" w:hAnsi="Cambria" w:cs="Times New Roman"/>
                <w:i/>
                <w:iCs/>
                <w:color w:val="000000"/>
                <w:sz w:val="14"/>
              </w:rPr>
              <w:t>4.836</w:t>
            </w:r>
          </w:p>
        </w:tc>
        <w:tc>
          <w:tcPr>
            <w:tcW w:w="443" w:type="pct"/>
            <w:tcBorders>
              <w:top w:val="single" w:sz="4" w:space="0" w:color="auto"/>
              <w:left w:val="nil"/>
              <w:bottom w:val="single" w:sz="4" w:space="0" w:color="auto"/>
              <w:right w:val="single" w:sz="4" w:space="0" w:color="auto"/>
            </w:tcBorders>
            <w:noWrap/>
            <w:vAlign w:val="center"/>
            <w:hideMark/>
          </w:tcPr>
          <w:p w:rsidR="0086296B" w:rsidRDefault="0086296B" w:rsidP="0086296B">
            <w:pPr>
              <w:jc w:val="center"/>
              <w:rPr>
                <w:rFonts w:ascii="Cambria" w:eastAsia="Times New Roman" w:hAnsi="Cambria" w:cs="Times New Roman"/>
                <w:i/>
                <w:iCs/>
                <w:color w:val="000000"/>
                <w:sz w:val="14"/>
              </w:rPr>
            </w:pPr>
            <w:r>
              <w:rPr>
                <w:rFonts w:ascii="Cambria" w:eastAsia="Times New Roman" w:hAnsi="Cambria" w:cs="Times New Roman"/>
                <w:i/>
                <w:iCs/>
                <w:color w:val="000000"/>
                <w:sz w:val="14"/>
              </w:rPr>
              <w:t>3.750</w:t>
            </w:r>
          </w:p>
        </w:tc>
        <w:tc>
          <w:tcPr>
            <w:tcW w:w="549" w:type="pct"/>
            <w:tcBorders>
              <w:top w:val="single" w:sz="4" w:space="0" w:color="auto"/>
              <w:left w:val="nil"/>
              <w:bottom w:val="single" w:sz="4" w:space="0" w:color="auto"/>
              <w:right w:val="single" w:sz="4" w:space="0" w:color="auto"/>
            </w:tcBorders>
            <w:noWrap/>
            <w:vAlign w:val="center"/>
            <w:hideMark/>
          </w:tcPr>
          <w:p w:rsidR="0086296B" w:rsidRDefault="0086296B" w:rsidP="0086296B">
            <w:pPr>
              <w:jc w:val="center"/>
              <w:rPr>
                <w:rFonts w:ascii="Cambria" w:eastAsia="Times New Roman" w:hAnsi="Cambria" w:cs="Times New Roman"/>
                <w:i/>
                <w:iCs/>
                <w:color w:val="000000"/>
                <w:sz w:val="14"/>
              </w:rPr>
            </w:pPr>
          </w:p>
        </w:tc>
        <w:tc>
          <w:tcPr>
            <w:tcW w:w="550" w:type="pct"/>
            <w:gridSpan w:val="2"/>
            <w:tcBorders>
              <w:top w:val="single" w:sz="4" w:space="0" w:color="auto"/>
              <w:left w:val="nil"/>
              <w:bottom w:val="single" w:sz="4" w:space="0" w:color="auto"/>
              <w:right w:val="single" w:sz="4" w:space="0" w:color="auto"/>
            </w:tcBorders>
            <w:noWrap/>
            <w:vAlign w:val="center"/>
            <w:hideMark/>
          </w:tcPr>
          <w:p w:rsidR="0086296B" w:rsidRDefault="0086296B" w:rsidP="0086296B">
            <w:pPr>
              <w:jc w:val="center"/>
              <w:rPr>
                <w:rFonts w:ascii="Cambria" w:eastAsia="Times New Roman" w:hAnsi="Cambria" w:cs="Times New Roman"/>
                <w:i/>
                <w:iCs/>
                <w:color w:val="000000"/>
                <w:sz w:val="14"/>
              </w:rPr>
            </w:pPr>
          </w:p>
        </w:tc>
        <w:tc>
          <w:tcPr>
            <w:tcW w:w="402" w:type="pct"/>
            <w:tcBorders>
              <w:top w:val="single" w:sz="4" w:space="0" w:color="auto"/>
              <w:left w:val="nil"/>
              <w:bottom w:val="single" w:sz="4" w:space="0" w:color="auto"/>
              <w:right w:val="single" w:sz="4" w:space="0" w:color="auto"/>
            </w:tcBorders>
            <w:noWrap/>
            <w:vAlign w:val="center"/>
            <w:hideMark/>
          </w:tcPr>
          <w:p w:rsidR="0086296B" w:rsidRDefault="0086296B" w:rsidP="0086296B">
            <w:pPr>
              <w:jc w:val="center"/>
              <w:rPr>
                <w:rFonts w:ascii="Cambria" w:eastAsia="Times New Roman" w:hAnsi="Cambria" w:cs="Times New Roman"/>
                <w:i/>
                <w:iCs/>
                <w:color w:val="000000"/>
                <w:sz w:val="14"/>
              </w:rPr>
            </w:pPr>
            <w:r>
              <w:rPr>
                <w:rFonts w:ascii="Cambria" w:eastAsia="Times New Roman" w:hAnsi="Cambria" w:cs="Times New Roman"/>
                <w:i/>
                <w:iCs/>
                <w:color w:val="000000"/>
                <w:sz w:val="14"/>
              </w:rPr>
              <w:t>6.375</w:t>
            </w:r>
          </w:p>
        </w:tc>
        <w:tc>
          <w:tcPr>
            <w:tcW w:w="401" w:type="pct"/>
            <w:tcBorders>
              <w:top w:val="single" w:sz="4" w:space="0" w:color="auto"/>
              <w:left w:val="nil"/>
              <w:bottom w:val="single" w:sz="4" w:space="0" w:color="auto"/>
              <w:right w:val="double" w:sz="6" w:space="0" w:color="auto"/>
            </w:tcBorders>
            <w:noWrap/>
            <w:vAlign w:val="center"/>
            <w:hideMark/>
          </w:tcPr>
          <w:p w:rsidR="0086296B" w:rsidRDefault="0086296B" w:rsidP="0086296B">
            <w:pPr>
              <w:jc w:val="center"/>
              <w:rPr>
                <w:rFonts w:ascii="Cambria" w:eastAsia="Times New Roman" w:hAnsi="Cambria" w:cs="Times New Roman"/>
                <w:i/>
                <w:iCs/>
                <w:color w:val="000000"/>
                <w:sz w:val="14"/>
              </w:rPr>
            </w:pPr>
            <w:r>
              <w:rPr>
                <w:rFonts w:ascii="Cambria" w:eastAsia="Times New Roman" w:hAnsi="Cambria" w:cs="Times New Roman"/>
                <w:i/>
                <w:iCs/>
                <w:color w:val="000000"/>
                <w:sz w:val="14"/>
              </w:rPr>
              <w:t>718</w:t>
            </w:r>
          </w:p>
        </w:tc>
      </w:tr>
      <w:tr w:rsidR="0086296B" w:rsidTr="0086296B">
        <w:trPr>
          <w:trHeight w:val="525"/>
        </w:trPr>
        <w:tc>
          <w:tcPr>
            <w:tcW w:w="579" w:type="pct"/>
            <w:tcBorders>
              <w:top w:val="nil"/>
              <w:left w:val="double" w:sz="6" w:space="0" w:color="auto"/>
              <w:bottom w:val="single" w:sz="4" w:space="0" w:color="auto"/>
              <w:right w:val="single" w:sz="4" w:space="0" w:color="auto"/>
            </w:tcBorders>
            <w:noWrap/>
            <w:vAlign w:val="bottom"/>
            <w:hideMark/>
          </w:tcPr>
          <w:p w:rsidR="0086296B" w:rsidRDefault="0086296B" w:rsidP="0086296B">
            <w:pPr>
              <w:jc w:val="center"/>
              <w:rPr>
                <w:rFonts w:ascii="Cambria" w:eastAsia="Times New Roman" w:hAnsi="Cambria" w:cs="Times New Roman"/>
                <w:b/>
                <w:bCs/>
                <w:i/>
                <w:iCs/>
                <w:color w:val="000000"/>
                <w:sz w:val="14"/>
              </w:rPr>
            </w:pPr>
            <w:r>
              <w:rPr>
                <w:rFonts w:ascii="Cambria" w:eastAsia="Times New Roman" w:hAnsi="Cambria" w:cs="Times New Roman"/>
                <w:b/>
                <w:bCs/>
                <w:i/>
                <w:iCs/>
                <w:color w:val="000000"/>
                <w:sz w:val="14"/>
              </w:rPr>
              <w:t xml:space="preserve">        2018</w:t>
            </w:r>
          </w:p>
        </w:tc>
        <w:tc>
          <w:tcPr>
            <w:tcW w:w="544" w:type="pct"/>
            <w:tcBorders>
              <w:top w:val="nil"/>
              <w:left w:val="nil"/>
              <w:bottom w:val="single" w:sz="4" w:space="0" w:color="auto"/>
              <w:right w:val="single" w:sz="4" w:space="0" w:color="auto"/>
            </w:tcBorders>
            <w:noWrap/>
            <w:vAlign w:val="bottom"/>
            <w:hideMark/>
          </w:tcPr>
          <w:p w:rsidR="0086296B" w:rsidRDefault="0086296B" w:rsidP="0086296B">
            <w:pPr>
              <w:jc w:val="center"/>
              <w:rPr>
                <w:rFonts w:ascii="Cambria" w:eastAsia="Times New Roman" w:hAnsi="Cambria" w:cs="Times New Roman"/>
                <w:i/>
                <w:iCs/>
                <w:color w:val="000000"/>
                <w:sz w:val="14"/>
              </w:rPr>
            </w:pPr>
            <w:r>
              <w:rPr>
                <w:rFonts w:ascii="Cambria" w:eastAsia="Times New Roman" w:hAnsi="Cambria" w:cs="Times New Roman"/>
                <w:b/>
                <w:bCs/>
                <w:i/>
                <w:iCs/>
                <w:color w:val="000000"/>
                <w:sz w:val="14"/>
              </w:rPr>
              <w:t>23.080</w:t>
            </w:r>
          </w:p>
        </w:tc>
        <w:tc>
          <w:tcPr>
            <w:tcW w:w="646" w:type="pct"/>
            <w:tcBorders>
              <w:top w:val="nil"/>
              <w:left w:val="nil"/>
              <w:bottom w:val="single" w:sz="4" w:space="0" w:color="auto"/>
              <w:right w:val="single" w:sz="4" w:space="0" w:color="auto"/>
            </w:tcBorders>
            <w:noWrap/>
            <w:vAlign w:val="bottom"/>
            <w:hideMark/>
          </w:tcPr>
          <w:p w:rsidR="0086296B" w:rsidRDefault="0086296B" w:rsidP="0086296B">
            <w:pPr>
              <w:jc w:val="center"/>
              <w:rPr>
                <w:rFonts w:ascii="Cambria" w:eastAsia="Times New Roman" w:hAnsi="Cambria" w:cs="Times New Roman"/>
                <w:i/>
                <w:iCs/>
                <w:color w:val="000000"/>
                <w:sz w:val="14"/>
              </w:rPr>
            </w:pPr>
            <w:r>
              <w:rPr>
                <w:rFonts w:ascii="Cambria" w:eastAsia="Times New Roman" w:hAnsi="Cambria" w:cs="Times New Roman"/>
                <w:i/>
                <w:iCs/>
                <w:color w:val="000000"/>
                <w:sz w:val="14"/>
              </w:rPr>
              <w:t> </w:t>
            </w:r>
          </w:p>
        </w:tc>
        <w:tc>
          <w:tcPr>
            <w:tcW w:w="443" w:type="pct"/>
            <w:tcBorders>
              <w:top w:val="nil"/>
              <w:left w:val="nil"/>
              <w:bottom w:val="single" w:sz="4" w:space="0" w:color="auto"/>
              <w:right w:val="single" w:sz="4" w:space="0" w:color="auto"/>
            </w:tcBorders>
            <w:noWrap/>
            <w:vAlign w:val="bottom"/>
            <w:hideMark/>
          </w:tcPr>
          <w:p w:rsidR="0086296B" w:rsidRDefault="0086296B" w:rsidP="0086296B">
            <w:pPr>
              <w:jc w:val="center"/>
              <w:rPr>
                <w:rFonts w:ascii="Cambria" w:eastAsia="Times New Roman" w:hAnsi="Cambria" w:cs="Times New Roman"/>
                <w:i/>
                <w:iCs/>
                <w:color w:val="000000"/>
                <w:sz w:val="14"/>
              </w:rPr>
            </w:pPr>
            <w:r>
              <w:rPr>
                <w:rFonts w:ascii="Cambria" w:eastAsia="Times New Roman" w:hAnsi="Cambria" w:cs="Times New Roman"/>
                <w:i/>
                <w:iCs/>
                <w:color w:val="000000"/>
                <w:sz w:val="14"/>
              </w:rPr>
              <w:t>7.607</w:t>
            </w:r>
          </w:p>
        </w:tc>
        <w:tc>
          <w:tcPr>
            <w:tcW w:w="443" w:type="pct"/>
            <w:tcBorders>
              <w:top w:val="nil"/>
              <w:left w:val="nil"/>
              <w:bottom w:val="single" w:sz="4" w:space="0" w:color="auto"/>
              <w:right w:val="single" w:sz="4" w:space="0" w:color="auto"/>
            </w:tcBorders>
            <w:noWrap/>
            <w:vAlign w:val="bottom"/>
            <w:hideMark/>
          </w:tcPr>
          <w:p w:rsidR="0086296B" w:rsidRDefault="0086296B" w:rsidP="0086296B">
            <w:pPr>
              <w:jc w:val="center"/>
              <w:rPr>
                <w:rFonts w:ascii="Cambria" w:eastAsia="Times New Roman" w:hAnsi="Cambria" w:cs="Times New Roman"/>
                <w:i/>
                <w:iCs/>
                <w:color w:val="000000"/>
                <w:sz w:val="14"/>
              </w:rPr>
            </w:pPr>
            <w:r>
              <w:rPr>
                <w:rFonts w:ascii="Cambria" w:eastAsia="Times New Roman" w:hAnsi="Cambria" w:cs="Times New Roman"/>
                <w:i/>
                <w:iCs/>
                <w:color w:val="000000"/>
                <w:sz w:val="14"/>
              </w:rPr>
              <w:t> </w:t>
            </w:r>
          </w:p>
        </w:tc>
        <w:tc>
          <w:tcPr>
            <w:tcW w:w="443" w:type="pct"/>
            <w:tcBorders>
              <w:top w:val="nil"/>
              <w:left w:val="nil"/>
              <w:bottom w:val="single" w:sz="4" w:space="0" w:color="auto"/>
              <w:right w:val="single" w:sz="4" w:space="0" w:color="auto"/>
            </w:tcBorders>
            <w:noWrap/>
            <w:vAlign w:val="bottom"/>
            <w:hideMark/>
          </w:tcPr>
          <w:p w:rsidR="0086296B" w:rsidRDefault="0086296B" w:rsidP="0086296B">
            <w:pPr>
              <w:jc w:val="center"/>
              <w:rPr>
                <w:rFonts w:ascii="Cambria" w:eastAsia="Times New Roman" w:hAnsi="Cambria" w:cs="Times New Roman"/>
                <w:i/>
                <w:iCs/>
                <w:color w:val="000000"/>
                <w:sz w:val="14"/>
              </w:rPr>
            </w:pPr>
            <w:r>
              <w:rPr>
                <w:rFonts w:ascii="Cambria" w:eastAsia="Times New Roman" w:hAnsi="Cambria" w:cs="Times New Roman"/>
                <w:i/>
                <w:iCs/>
                <w:color w:val="000000"/>
                <w:sz w:val="14"/>
              </w:rPr>
              <w:t>10.106 </w:t>
            </w:r>
          </w:p>
        </w:tc>
        <w:tc>
          <w:tcPr>
            <w:tcW w:w="549" w:type="pct"/>
            <w:tcBorders>
              <w:top w:val="nil"/>
              <w:left w:val="nil"/>
              <w:bottom w:val="single" w:sz="4" w:space="0" w:color="auto"/>
              <w:right w:val="single" w:sz="4" w:space="0" w:color="auto"/>
            </w:tcBorders>
            <w:noWrap/>
            <w:vAlign w:val="bottom"/>
            <w:hideMark/>
          </w:tcPr>
          <w:p w:rsidR="0086296B" w:rsidRDefault="0086296B" w:rsidP="0086296B">
            <w:pPr>
              <w:jc w:val="center"/>
              <w:rPr>
                <w:rFonts w:ascii="Cambria" w:eastAsia="Times New Roman" w:hAnsi="Cambria" w:cs="Times New Roman"/>
                <w:i/>
                <w:iCs/>
                <w:color w:val="000000"/>
                <w:sz w:val="14"/>
              </w:rPr>
            </w:pPr>
            <w:r>
              <w:rPr>
                <w:rFonts w:ascii="Cambria" w:eastAsia="Times New Roman" w:hAnsi="Cambria" w:cs="Times New Roman"/>
                <w:i/>
                <w:iCs/>
                <w:color w:val="000000"/>
                <w:sz w:val="14"/>
              </w:rPr>
              <w:t> </w:t>
            </w:r>
          </w:p>
        </w:tc>
        <w:tc>
          <w:tcPr>
            <w:tcW w:w="550" w:type="pct"/>
            <w:gridSpan w:val="2"/>
            <w:tcBorders>
              <w:top w:val="nil"/>
              <w:left w:val="nil"/>
              <w:bottom w:val="single" w:sz="4" w:space="0" w:color="auto"/>
              <w:right w:val="single" w:sz="4" w:space="0" w:color="auto"/>
            </w:tcBorders>
            <w:noWrap/>
            <w:vAlign w:val="bottom"/>
            <w:hideMark/>
          </w:tcPr>
          <w:p w:rsidR="0086296B" w:rsidRDefault="0086296B" w:rsidP="0086296B">
            <w:pPr>
              <w:jc w:val="center"/>
              <w:rPr>
                <w:rFonts w:ascii="Cambria" w:eastAsia="Times New Roman" w:hAnsi="Cambria" w:cs="Times New Roman"/>
                <w:i/>
                <w:iCs/>
                <w:color w:val="000000"/>
                <w:sz w:val="14"/>
              </w:rPr>
            </w:pPr>
            <w:r>
              <w:rPr>
                <w:rFonts w:ascii="Cambria" w:eastAsia="Times New Roman" w:hAnsi="Cambria" w:cs="Times New Roman"/>
                <w:i/>
                <w:iCs/>
                <w:color w:val="000000"/>
                <w:sz w:val="14"/>
              </w:rPr>
              <w:t> </w:t>
            </w:r>
          </w:p>
        </w:tc>
        <w:tc>
          <w:tcPr>
            <w:tcW w:w="402" w:type="pct"/>
            <w:tcBorders>
              <w:top w:val="nil"/>
              <w:left w:val="nil"/>
              <w:bottom w:val="single" w:sz="4" w:space="0" w:color="auto"/>
              <w:right w:val="single" w:sz="4" w:space="0" w:color="auto"/>
            </w:tcBorders>
            <w:noWrap/>
            <w:vAlign w:val="bottom"/>
            <w:hideMark/>
          </w:tcPr>
          <w:p w:rsidR="0086296B" w:rsidRDefault="0086296B" w:rsidP="0086296B">
            <w:pPr>
              <w:jc w:val="center"/>
              <w:rPr>
                <w:rFonts w:ascii="Cambria" w:eastAsia="Times New Roman" w:hAnsi="Cambria" w:cs="Times New Roman"/>
                <w:i/>
                <w:iCs/>
                <w:color w:val="000000"/>
                <w:sz w:val="14"/>
              </w:rPr>
            </w:pPr>
            <w:r>
              <w:rPr>
                <w:rFonts w:ascii="Cambria" w:eastAsia="Times New Roman" w:hAnsi="Cambria" w:cs="Times New Roman"/>
                <w:i/>
                <w:iCs/>
                <w:color w:val="000000"/>
                <w:sz w:val="14"/>
              </w:rPr>
              <w:t> </w:t>
            </w:r>
          </w:p>
        </w:tc>
        <w:tc>
          <w:tcPr>
            <w:tcW w:w="401" w:type="pct"/>
            <w:tcBorders>
              <w:top w:val="nil"/>
              <w:left w:val="nil"/>
              <w:bottom w:val="single" w:sz="4" w:space="0" w:color="auto"/>
              <w:right w:val="double" w:sz="6" w:space="0" w:color="auto"/>
            </w:tcBorders>
            <w:noWrap/>
            <w:vAlign w:val="bottom"/>
            <w:hideMark/>
          </w:tcPr>
          <w:p w:rsidR="0086296B" w:rsidRDefault="0086296B" w:rsidP="0086296B">
            <w:pPr>
              <w:jc w:val="center"/>
              <w:rPr>
                <w:rFonts w:ascii="Cambria" w:eastAsia="Times New Roman" w:hAnsi="Cambria" w:cs="Times New Roman"/>
                <w:i/>
                <w:iCs/>
                <w:color w:val="000000"/>
                <w:sz w:val="14"/>
              </w:rPr>
            </w:pPr>
            <w:r>
              <w:rPr>
                <w:rFonts w:ascii="Cambria" w:eastAsia="Times New Roman" w:hAnsi="Cambria" w:cs="Times New Roman"/>
                <w:i/>
                <w:iCs/>
                <w:color w:val="000000"/>
                <w:sz w:val="14"/>
              </w:rPr>
              <w:t>5.367</w:t>
            </w:r>
          </w:p>
        </w:tc>
      </w:tr>
      <w:tr w:rsidR="0086296B" w:rsidTr="0086296B">
        <w:trPr>
          <w:trHeight w:val="300"/>
        </w:trPr>
        <w:tc>
          <w:tcPr>
            <w:tcW w:w="579" w:type="pct"/>
            <w:tcBorders>
              <w:top w:val="nil"/>
              <w:left w:val="double" w:sz="6" w:space="0" w:color="auto"/>
              <w:bottom w:val="single" w:sz="4" w:space="0" w:color="auto"/>
              <w:right w:val="single" w:sz="4" w:space="0" w:color="auto"/>
            </w:tcBorders>
            <w:noWrap/>
            <w:vAlign w:val="bottom"/>
            <w:hideMark/>
          </w:tcPr>
          <w:p w:rsidR="0086296B" w:rsidRDefault="0086296B" w:rsidP="0086296B">
            <w:pPr>
              <w:rPr>
                <w:rFonts w:ascii="Cambria" w:eastAsia="Times New Roman" w:hAnsi="Cambria" w:cs="Times New Roman"/>
                <w:b/>
                <w:bCs/>
                <w:i/>
                <w:iCs/>
                <w:color w:val="000000"/>
                <w:sz w:val="14"/>
              </w:rPr>
            </w:pPr>
            <w:r>
              <w:rPr>
                <w:rFonts w:ascii="Cambria" w:eastAsia="Times New Roman" w:hAnsi="Cambria" w:cs="Times New Roman"/>
                <w:b/>
                <w:bCs/>
                <w:i/>
                <w:iCs/>
                <w:color w:val="000000"/>
                <w:sz w:val="14"/>
              </w:rPr>
              <w:t xml:space="preserve">        2017</w:t>
            </w:r>
          </w:p>
        </w:tc>
        <w:tc>
          <w:tcPr>
            <w:tcW w:w="544" w:type="pct"/>
            <w:tcBorders>
              <w:top w:val="nil"/>
              <w:left w:val="nil"/>
              <w:bottom w:val="single" w:sz="4" w:space="0" w:color="auto"/>
              <w:right w:val="single" w:sz="4" w:space="0" w:color="auto"/>
            </w:tcBorders>
            <w:noWrap/>
            <w:vAlign w:val="bottom"/>
            <w:hideMark/>
          </w:tcPr>
          <w:p w:rsidR="0086296B" w:rsidRDefault="0086296B" w:rsidP="0086296B">
            <w:pPr>
              <w:jc w:val="center"/>
              <w:rPr>
                <w:rFonts w:ascii="Cambria" w:eastAsia="Times New Roman" w:hAnsi="Cambria" w:cs="Times New Roman"/>
                <w:b/>
                <w:bCs/>
                <w:i/>
                <w:iCs/>
                <w:color w:val="000000"/>
                <w:sz w:val="14"/>
              </w:rPr>
            </w:pPr>
            <w:r>
              <w:rPr>
                <w:rFonts w:ascii="Cambria" w:eastAsia="Times New Roman" w:hAnsi="Cambria" w:cs="Times New Roman"/>
                <w:b/>
                <w:bCs/>
                <w:i/>
                <w:iCs/>
                <w:color w:val="000000"/>
                <w:sz w:val="14"/>
              </w:rPr>
              <w:t>23.962</w:t>
            </w:r>
          </w:p>
        </w:tc>
        <w:tc>
          <w:tcPr>
            <w:tcW w:w="646" w:type="pct"/>
            <w:tcBorders>
              <w:top w:val="nil"/>
              <w:left w:val="nil"/>
              <w:bottom w:val="single" w:sz="4" w:space="0" w:color="auto"/>
              <w:right w:val="single" w:sz="4" w:space="0" w:color="auto"/>
            </w:tcBorders>
            <w:noWrap/>
            <w:vAlign w:val="bottom"/>
            <w:hideMark/>
          </w:tcPr>
          <w:p w:rsidR="0086296B" w:rsidRDefault="0086296B" w:rsidP="0086296B">
            <w:pPr>
              <w:rPr>
                <w:rFonts w:ascii="Cambria" w:eastAsia="Times New Roman" w:hAnsi="Cambria" w:cs="Times New Roman"/>
                <w:i/>
                <w:iCs/>
                <w:color w:val="000000"/>
                <w:sz w:val="14"/>
              </w:rPr>
            </w:pPr>
          </w:p>
        </w:tc>
        <w:tc>
          <w:tcPr>
            <w:tcW w:w="443" w:type="pct"/>
            <w:tcBorders>
              <w:top w:val="nil"/>
              <w:left w:val="nil"/>
              <w:bottom w:val="single" w:sz="4" w:space="0" w:color="auto"/>
              <w:right w:val="single" w:sz="4" w:space="0" w:color="auto"/>
            </w:tcBorders>
            <w:noWrap/>
            <w:vAlign w:val="bottom"/>
            <w:hideMark/>
          </w:tcPr>
          <w:p w:rsidR="0086296B" w:rsidRDefault="0086296B" w:rsidP="0086296B">
            <w:pPr>
              <w:jc w:val="center"/>
              <w:rPr>
                <w:rFonts w:ascii="Cambria" w:eastAsia="Times New Roman" w:hAnsi="Cambria" w:cs="Times New Roman"/>
                <w:i/>
                <w:iCs/>
                <w:color w:val="000000"/>
                <w:sz w:val="14"/>
              </w:rPr>
            </w:pPr>
            <w:r>
              <w:rPr>
                <w:rFonts w:ascii="Cambria" w:eastAsia="Times New Roman" w:hAnsi="Cambria" w:cs="Times New Roman"/>
                <w:i/>
                <w:iCs/>
                <w:color w:val="000000"/>
                <w:sz w:val="14"/>
              </w:rPr>
              <w:t>22.635</w:t>
            </w:r>
          </w:p>
        </w:tc>
        <w:tc>
          <w:tcPr>
            <w:tcW w:w="443" w:type="pct"/>
            <w:tcBorders>
              <w:top w:val="nil"/>
              <w:left w:val="nil"/>
              <w:bottom w:val="single" w:sz="4" w:space="0" w:color="auto"/>
              <w:right w:val="single" w:sz="4" w:space="0" w:color="auto"/>
            </w:tcBorders>
            <w:noWrap/>
            <w:vAlign w:val="bottom"/>
            <w:hideMark/>
          </w:tcPr>
          <w:p w:rsidR="0086296B" w:rsidRDefault="0086296B" w:rsidP="0086296B">
            <w:pPr>
              <w:jc w:val="center"/>
              <w:rPr>
                <w:rFonts w:ascii="Cambria" w:eastAsia="Times New Roman" w:hAnsi="Cambria" w:cs="Times New Roman"/>
                <w:i/>
                <w:iCs/>
                <w:color w:val="000000"/>
                <w:sz w:val="14"/>
              </w:rPr>
            </w:pPr>
          </w:p>
        </w:tc>
        <w:tc>
          <w:tcPr>
            <w:tcW w:w="443" w:type="pct"/>
            <w:tcBorders>
              <w:top w:val="nil"/>
              <w:left w:val="nil"/>
              <w:bottom w:val="single" w:sz="4" w:space="0" w:color="auto"/>
              <w:right w:val="single" w:sz="4" w:space="0" w:color="auto"/>
            </w:tcBorders>
            <w:noWrap/>
            <w:vAlign w:val="bottom"/>
            <w:hideMark/>
          </w:tcPr>
          <w:p w:rsidR="0086296B" w:rsidRDefault="0086296B" w:rsidP="0086296B">
            <w:pPr>
              <w:jc w:val="center"/>
              <w:rPr>
                <w:rFonts w:ascii="Cambria" w:eastAsia="Times New Roman" w:hAnsi="Cambria" w:cs="Times New Roman"/>
                <w:i/>
                <w:iCs/>
                <w:color w:val="000000"/>
                <w:sz w:val="14"/>
              </w:rPr>
            </w:pPr>
          </w:p>
        </w:tc>
        <w:tc>
          <w:tcPr>
            <w:tcW w:w="549" w:type="pct"/>
            <w:tcBorders>
              <w:top w:val="nil"/>
              <w:left w:val="nil"/>
              <w:bottom w:val="single" w:sz="4" w:space="0" w:color="auto"/>
              <w:right w:val="single" w:sz="4" w:space="0" w:color="auto"/>
            </w:tcBorders>
            <w:noWrap/>
            <w:vAlign w:val="bottom"/>
            <w:hideMark/>
          </w:tcPr>
          <w:p w:rsidR="0086296B" w:rsidRDefault="0086296B" w:rsidP="0086296B">
            <w:pPr>
              <w:jc w:val="center"/>
              <w:rPr>
                <w:rFonts w:ascii="Cambria" w:eastAsia="Times New Roman" w:hAnsi="Cambria" w:cs="Times New Roman"/>
                <w:i/>
                <w:iCs/>
                <w:color w:val="000000"/>
                <w:sz w:val="14"/>
              </w:rPr>
            </w:pPr>
          </w:p>
        </w:tc>
        <w:tc>
          <w:tcPr>
            <w:tcW w:w="550" w:type="pct"/>
            <w:gridSpan w:val="2"/>
            <w:tcBorders>
              <w:top w:val="nil"/>
              <w:left w:val="nil"/>
              <w:bottom w:val="single" w:sz="4" w:space="0" w:color="auto"/>
              <w:right w:val="single" w:sz="4" w:space="0" w:color="auto"/>
            </w:tcBorders>
            <w:noWrap/>
            <w:vAlign w:val="bottom"/>
            <w:hideMark/>
          </w:tcPr>
          <w:p w:rsidR="0086296B" w:rsidRDefault="0086296B" w:rsidP="0086296B">
            <w:pPr>
              <w:jc w:val="center"/>
              <w:rPr>
                <w:rFonts w:ascii="Cambria" w:eastAsia="Times New Roman" w:hAnsi="Cambria" w:cs="Times New Roman"/>
                <w:i/>
                <w:iCs/>
                <w:color w:val="000000"/>
                <w:sz w:val="14"/>
              </w:rPr>
            </w:pPr>
          </w:p>
        </w:tc>
        <w:tc>
          <w:tcPr>
            <w:tcW w:w="402" w:type="pct"/>
            <w:tcBorders>
              <w:top w:val="nil"/>
              <w:left w:val="nil"/>
              <w:bottom w:val="single" w:sz="4" w:space="0" w:color="auto"/>
              <w:right w:val="single" w:sz="4" w:space="0" w:color="auto"/>
            </w:tcBorders>
            <w:noWrap/>
            <w:vAlign w:val="bottom"/>
            <w:hideMark/>
          </w:tcPr>
          <w:p w:rsidR="0086296B" w:rsidRDefault="0086296B" w:rsidP="0086296B">
            <w:pPr>
              <w:jc w:val="center"/>
              <w:rPr>
                <w:rFonts w:ascii="Cambria" w:eastAsia="Times New Roman" w:hAnsi="Cambria" w:cs="Times New Roman"/>
                <w:i/>
                <w:iCs/>
                <w:color w:val="000000"/>
                <w:sz w:val="14"/>
              </w:rPr>
            </w:pPr>
          </w:p>
        </w:tc>
        <w:tc>
          <w:tcPr>
            <w:tcW w:w="401" w:type="pct"/>
            <w:tcBorders>
              <w:top w:val="nil"/>
              <w:left w:val="nil"/>
              <w:bottom w:val="single" w:sz="4" w:space="0" w:color="auto"/>
              <w:right w:val="double" w:sz="6" w:space="0" w:color="auto"/>
            </w:tcBorders>
            <w:noWrap/>
            <w:vAlign w:val="bottom"/>
            <w:hideMark/>
          </w:tcPr>
          <w:p w:rsidR="0086296B" w:rsidRDefault="0086296B" w:rsidP="0086296B">
            <w:pPr>
              <w:rPr>
                <w:rFonts w:ascii="Cambria" w:eastAsia="Times New Roman" w:hAnsi="Cambria" w:cs="Times New Roman"/>
                <w:i/>
                <w:iCs/>
                <w:color w:val="000000"/>
                <w:sz w:val="14"/>
              </w:rPr>
            </w:pPr>
            <w:r>
              <w:rPr>
                <w:rFonts w:ascii="Cambria" w:eastAsia="Times New Roman" w:hAnsi="Cambria" w:cs="Times New Roman"/>
                <w:i/>
                <w:iCs/>
                <w:color w:val="000000"/>
                <w:sz w:val="14"/>
              </w:rPr>
              <w:t>1.327</w:t>
            </w:r>
          </w:p>
        </w:tc>
      </w:tr>
      <w:tr w:rsidR="0086296B" w:rsidTr="0086296B">
        <w:trPr>
          <w:trHeight w:val="300"/>
        </w:trPr>
        <w:tc>
          <w:tcPr>
            <w:tcW w:w="579" w:type="pct"/>
            <w:tcBorders>
              <w:top w:val="nil"/>
              <w:left w:val="double" w:sz="6" w:space="0" w:color="auto"/>
              <w:bottom w:val="single" w:sz="4" w:space="0" w:color="auto"/>
              <w:right w:val="single" w:sz="4" w:space="0" w:color="auto"/>
            </w:tcBorders>
            <w:noWrap/>
            <w:vAlign w:val="bottom"/>
          </w:tcPr>
          <w:p w:rsidR="0086296B" w:rsidRDefault="0086296B" w:rsidP="0086296B">
            <w:pPr>
              <w:rPr>
                <w:rFonts w:ascii="Cambria" w:eastAsia="Times New Roman" w:hAnsi="Cambria" w:cs="Times New Roman"/>
                <w:b/>
                <w:bCs/>
                <w:i/>
                <w:iCs/>
                <w:color w:val="000000"/>
                <w:sz w:val="14"/>
              </w:rPr>
            </w:pPr>
            <w:r>
              <w:rPr>
                <w:rFonts w:ascii="Cambria" w:eastAsia="Times New Roman" w:hAnsi="Cambria" w:cs="Times New Roman"/>
                <w:b/>
                <w:bCs/>
                <w:i/>
                <w:iCs/>
                <w:color w:val="000000"/>
                <w:sz w:val="14"/>
              </w:rPr>
              <w:t>2016</w:t>
            </w:r>
          </w:p>
        </w:tc>
        <w:tc>
          <w:tcPr>
            <w:tcW w:w="544" w:type="pct"/>
            <w:tcBorders>
              <w:top w:val="nil"/>
              <w:left w:val="nil"/>
              <w:bottom w:val="single" w:sz="4" w:space="0" w:color="auto"/>
              <w:right w:val="single" w:sz="4" w:space="0" w:color="auto"/>
            </w:tcBorders>
            <w:noWrap/>
            <w:vAlign w:val="bottom"/>
          </w:tcPr>
          <w:p w:rsidR="0086296B" w:rsidRDefault="0086296B" w:rsidP="0086296B">
            <w:pPr>
              <w:jc w:val="center"/>
              <w:rPr>
                <w:rFonts w:ascii="Cambria" w:eastAsia="Times New Roman" w:hAnsi="Cambria" w:cs="Times New Roman"/>
                <w:b/>
                <w:bCs/>
                <w:i/>
                <w:iCs/>
                <w:color w:val="000000"/>
                <w:sz w:val="14"/>
              </w:rPr>
            </w:pPr>
            <w:r>
              <w:rPr>
                <w:rFonts w:ascii="Cambria" w:eastAsia="Times New Roman" w:hAnsi="Cambria" w:cs="Times New Roman"/>
                <w:b/>
                <w:bCs/>
                <w:i/>
                <w:iCs/>
                <w:color w:val="000000"/>
                <w:sz w:val="14"/>
              </w:rPr>
              <w:t>16.835 </w:t>
            </w:r>
          </w:p>
        </w:tc>
        <w:tc>
          <w:tcPr>
            <w:tcW w:w="646" w:type="pct"/>
            <w:tcBorders>
              <w:top w:val="nil"/>
              <w:left w:val="nil"/>
              <w:bottom w:val="single" w:sz="4" w:space="0" w:color="auto"/>
              <w:right w:val="single" w:sz="4" w:space="0" w:color="auto"/>
            </w:tcBorders>
            <w:noWrap/>
            <w:vAlign w:val="bottom"/>
          </w:tcPr>
          <w:p w:rsidR="0086296B" w:rsidRDefault="0086296B" w:rsidP="0086296B">
            <w:pPr>
              <w:rPr>
                <w:rFonts w:ascii="Cambria" w:eastAsia="Times New Roman" w:hAnsi="Cambria" w:cs="Times New Roman"/>
                <w:i/>
                <w:iCs/>
                <w:color w:val="000000"/>
                <w:sz w:val="14"/>
              </w:rPr>
            </w:pPr>
            <w:r>
              <w:rPr>
                <w:rFonts w:ascii="Cambria" w:eastAsia="Times New Roman" w:hAnsi="Cambria" w:cs="Times New Roman"/>
                <w:i/>
                <w:iCs/>
                <w:color w:val="000000"/>
                <w:sz w:val="14"/>
              </w:rPr>
              <w:t> </w:t>
            </w:r>
          </w:p>
        </w:tc>
        <w:tc>
          <w:tcPr>
            <w:tcW w:w="443" w:type="pct"/>
            <w:tcBorders>
              <w:top w:val="nil"/>
              <w:left w:val="nil"/>
              <w:bottom w:val="single" w:sz="4" w:space="0" w:color="auto"/>
              <w:right w:val="single" w:sz="4" w:space="0" w:color="auto"/>
            </w:tcBorders>
            <w:noWrap/>
            <w:vAlign w:val="bottom"/>
          </w:tcPr>
          <w:p w:rsidR="0086296B" w:rsidRDefault="0086296B" w:rsidP="0086296B">
            <w:pPr>
              <w:jc w:val="center"/>
              <w:rPr>
                <w:rFonts w:ascii="Cambria" w:eastAsia="Times New Roman" w:hAnsi="Cambria" w:cs="Times New Roman"/>
                <w:i/>
                <w:iCs/>
                <w:color w:val="000000"/>
                <w:sz w:val="14"/>
              </w:rPr>
            </w:pPr>
            <w:r>
              <w:rPr>
                <w:rFonts w:ascii="Cambria" w:eastAsia="Times New Roman" w:hAnsi="Cambria" w:cs="Times New Roman"/>
                <w:i/>
                <w:iCs/>
                <w:color w:val="000000"/>
                <w:sz w:val="14"/>
              </w:rPr>
              <w:t> 13.850</w:t>
            </w:r>
          </w:p>
        </w:tc>
        <w:tc>
          <w:tcPr>
            <w:tcW w:w="443" w:type="pct"/>
            <w:tcBorders>
              <w:top w:val="nil"/>
              <w:left w:val="nil"/>
              <w:bottom w:val="single" w:sz="4" w:space="0" w:color="auto"/>
              <w:right w:val="single" w:sz="4" w:space="0" w:color="auto"/>
            </w:tcBorders>
            <w:noWrap/>
            <w:vAlign w:val="bottom"/>
          </w:tcPr>
          <w:p w:rsidR="0086296B" w:rsidRDefault="0086296B" w:rsidP="0086296B">
            <w:pPr>
              <w:jc w:val="center"/>
              <w:rPr>
                <w:rFonts w:ascii="Cambria" w:eastAsia="Times New Roman" w:hAnsi="Cambria" w:cs="Times New Roman"/>
                <w:i/>
                <w:iCs/>
                <w:color w:val="000000"/>
                <w:sz w:val="14"/>
              </w:rPr>
            </w:pPr>
            <w:r>
              <w:rPr>
                <w:rFonts w:ascii="Cambria" w:eastAsia="Times New Roman" w:hAnsi="Cambria" w:cs="Times New Roman"/>
                <w:i/>
                <w:iCs/>
                <w:color w:val="000000"/>
                <w:sz w:val="14"/>
              </w:rPr>
              <w:t> </w:t>
            </w:r>
          </w:p>
        </w:tc>
        <w:tc>
          <w:tcPr>
            <w:tcW w:w="443" w:type="pct"/>
            <w:tcBorders>
              <w:top w:val="nil"/>
              <w:left w:val="nil"/>
              <w:bottom w:val="single" w:sz="4" w:space="0" w:color="auto"/>
              <w:right w:val="single" w:sz="4" w:space="0" w:color="auto"/>
            </w:tcBorders>
            <w:noWrap/>
            <w:vAlign w:val="bottom"/>
          </w:tcPr>
          <w:p w:rsidR="0086296B" w:rsidRDefault="0086296B" w:rsidP="0086296B">
            <w:pPr>
              <w:jc w:val="center"/>
              <w:rPr>
                <w:rFonts w:ascii="Cambria" w:eastAsia="Times New Roman" w:hAnsi="Cambria" w:cs="Times New Roman"/>
                <w:i/>
                <w:iCs/>
                <w:color w:val="000000"/>
                <w:sz w:val="14"/>
              </w:rPr>
            </w:pPr>
            <w:r>
              <w:rPr>
                <w:rFonts w:ascii="Cambria" w:eastAsia="Times New Roman" w:hAnsi="Cambria" w:cs="Times New Roman"/>
                <w:i/>
                <w:iCs/>
                <w:color w:val="000000"/>
                <w:sz w:val="14"/>
              </w:rPr>
              <w:t> </w:t>
            </w:r>
          </w:p>
        </w:tc>
        <w:tc>
          <w:tcPr>
            <w:tcW w:w="549" w:type="pct"/>
            <w:tcBorders>
              <w:top w:val="nil"/>
              <w:left w:val="nil"/>
              <w:bottom w:val="single" w:sz="4" w:space="0" w:color="auto"/>
              <w:right w:val="single" w:sz="4" w:space="0" w:color="auto"/>
            </w:tcBorders>
            <w:noWrap/>
            <w:vAlign w:val="bottom"/>
          </w:tcPr>
          <w:p w:rsidR="0086296B" w:rsidRDefault="0086296B" w:rsidP="0086296B">
            <w:pPr>
              <w:jc w:val="center"/>
              <w:rPr>
                <w:rFonts w:ascii="Cambria" w:eastAsia="Times New Roman" w:hAnsi="Cambria" w:cs="Times New Roman"/>
                <w:i/>
                <w:iCs/>
                <w:color w:val="000000"/>
                <w:sz w:val="14"/>
              </w:rPr>
            </w:pPr>
            <w:r>
              <w:rPr>
                <w:rFonts w:ascii="Cambria" w:eastAsia="Times New Roman" w:hAnsi="Cambria" w:cs="Times New Roman"/>
                <w:i/>
                <w:iCs/>
                <w:color w:val="000000"/>
                <w:sz w:val="14"/>
              </w:rPr>
              <w:t> </w:t>
            </w:r>
          </w:p>
        </w:tc>
        <w:tc>
          <w:tcPr>
            <w:tcW w:w="550" w:type="pct"/>
            <w:gridSpan w:val="2"/>
            <w:tcBorders>
              <w:top w:val="nil"/>
              <w:left w:val="nil"/>
              <w:bottom w:val="single" w:sz="4" w:space="0" w:color="auto"/>
              <w:right w:val="single" w:sz="4" w:space="0" w:color="auto"/>
            </w:tcBorders>
            <w:noWrap/>
            <w:vAlign w:val="bottom"/>
          </w:tcPr>
          <w:p w:rsidR="0086296B" w:rsidRDefault="0086296B" w:rsidP="0086296B">
            <w:pPr>
              <w:jc w:val="center"/>
              <w:rPr>
                <w:rFonts w:ascii="Cambria" w:eastAsia="Times New Roman" w:hAnsi="Cambria" w:cs="Times New Roman"/>
                <w:i/>
                <w:iCs/>
                <w:color w:val="000000"/>
                <w:sz w:val="14"/>
              </w:rPr>
            </w:pPr>
            <w:r>
              <w:rPr>
                <w:rFonts w:ascii="Cambria" w:eastAsia="Times New Roman" w:hAnsi="Cambria" w:cs="Times New Roman"/>
                <w:i/>
                <w:iCs/>
                <w:color w:val="000000"/>
                <w:sz w:val="14"/>
              </w:rPr>
              <w:t> </w:t>
            </w:r>
          </w:p>
        </w:tc>
        <w:tc>
          <w:tcPr>
            <w:tcW w:w="402" w:type="pct"/>
            <w:tcBorders>
              <w:top w:val="nil"/>
              <w:left w:val="nil"/>
              <w:bottom w:val="single" w:sz="4" w:space="0" w:color="auto"/>
              <w:right w:val="single" w:sz="4" w:space="0" w:color="auto"/>
            </w:tcBorders>
            <w:noWrap/>
            <w:vAlign w:val="bottom"/>
          </w:tcPr>
          <w:p w:rsidR="0086296B" w:rsidRDefault="0086296B" w:rsidP="0086296B">
            <w:pPr>
              <w:jc w:val="center"/>
              <w:rPr>
                <w:rFonts w:ascii="Cambria" w:eastAsia="Times New Roman" w:hAnsi="Cambria" w:cs="Times New Roman"/>
                <w:i/>
                <w:iCs/>
                <w:color w:val="000000"/>
                <w:sz w:val="14"/>
              </w:rPr>
            </w:pPr>
            <w:r>
              <w:rPr>
                <w:rFonts w:ascii="Cambria" w:eastAsia="Times New Roman" w:hAnsi="Cambria" w:cs="Times New Roman"/>
                <w:i/>
                <w:iCs/>
                <w:color w:val="000000"/>
                <w:sz w:val="14"/>
              </w:rPr>
              <w:t> </w:t>
            </w:r>
          </w:p>
        </w:tc>
        <w:tc>
          <w:tcPr>
            <w:tcW w:w="401" w:type="pct"/>
            <w:tcBorders>
              <w:top w:val="nil"/>
              <w:left w:val="nil"/>
              <w:bottom w:val="single" w:sz="4" w:space="0" w:color="auto"/>
              <w:right w:val="double" w:sz="6" w:space="0" w:color="auto"/>
            </w:tcBorders>
            <w:noWrap/>
            <w:vAlign w:val="bottom"/>
          </w:tcPr>
          <w:p w:rsidR="0086296B" w:rsidRDefault="0086296B" w:rsidP="0086296B">
            <w:pPr>
              <w:jc w:val="center"/>
              <w:rPr>
                <w:rFonts w:ascii="Cambria" w:eastAsia="Times New Roman" w:hAnsi="Cambria" w:cs="Times New Roman"/>
                <w:i/>
                <w:iCs/>
                <w:color w:val="000000"/>
                <w:sz w:val="14"/>
              </w:rPr>
            </w:pPr>
            <w:r>
              <w:rPr>
                <w:rFonts w:ascii="Cambria" w:eastAsia="Times New Roman" w:hAnsi="Cambria" w:cs="Times New Roman"/>
                <w:i/>
                <w:iCs/>
                <w:color w:val="000000"/>
                <w:sz w:val="14"/>
              </w:rPr>
              <w:t> 2.985</w:t>
            </w:r>
          </w:p>
        </w:tc>
      </w:tr>
      <w:tr w:rsidR="0086296B" w:rsidTr="0086296B">
        <w:trPr>
          <w:trHeight w:val="300"/>
        </w:trPr>
        <w:tc>
          <w:tcPr>
            <w:tcW w:w="579" w:type="pct"/>
            <w:tcBorders>
              <w:top w:val="nil"/>
              <w:left w:val="double" w:sz="6" w:space="0" w:color="auto"/>
              <w:bottom w:val="single" w:sz="4" w:space="0" w:color="auto"/>
              <w:right w:val="single" w:sz="4" w:space="0" w:color="auto"/>
            </w:tcBorders>
            <w:noWrap/>
            <w:vAlign w:val="bottom"/>
          </w:tcPr>
          <w:p w:rsidR="0086296B" w:rsidRDefault="0086296B" w:rsidP="0086296B">
            <w:pPr>
              <w:jc w:val="center"/>
              <w:rPr>
                <w:rFonts w:ascii="Cambria" w:eastAsia="Times New Roman" w:hAnsi="Cambria" w:cs="Times New Roman"/>
                <w:b/>
                <w:bCs/>
                <w:i/>
                <w:iCs/>
                <w:color w:val="000000"/>
                <w:sz w:val="14"/>
              </w:rPr>
            </w:pPr>
          </w:p>
        </w:tc>
        <w:tc>
          <w:tcPr>
            <w:tcW w:w="544" w:type="pct"/>
            <w:tcBorders>
              <w:top w:val="nil"/>
              <w:left w:val="nil"/>
              <w:bottom w:val="single" w:sz="4" w:space="0" w:color="auto"/>
              <w:right w:val="single" w:sz="4" w:space="0" w:color="auto"/>
            </w:tcBorders>
            <w:noWrap/>
            <w:vAlign w:val="bottom"/>
          </w:tcPr>
          <w:p w:rsidR="0086296B" w:rsidRDefault="0086296B" w:rsidP="0086296B">
            <w:pPr>
              <w:jc w:val="center"/>
              <w:rPr>
                <w:rFonts w:ascii="Cambria" w:eastAsia="Times New Roman" w:hAnsi="Cambria" w:cs="Times New Roman"/>
                <w:b/>
                <w:bCs/>
                <w:i/>
                <w:iCs/>
                <w:color w:val="000000"/>
                <w:sz w:val="14"/>
              </w:rPr>
            </w:pPr>
          </w:p>
        </w:tc>
        <w:tc>
          <w:tcPr>
            <w:tcW w:w="646" w:type="pct"/>
            <w:tcBorders>
              <w:top w:val="nil"/>
              <w:left w:val="nil"/>
              <w:bottom w:val="single" w:sz="4" w:space="0" w:color="auto"/>
              <w:right w:val="single" w:sz="4" w:space="0" w:color="auto"/>
            </w:tcBorders>
            <w:noWrap/>
            <w:vAlign w:val="bottom"/>
          </w:tcPr>
          <w:p w:rsidR="0086296B" w:rsidRDefault="0086296B" w:rsidP="0086296B">
            <w:pPr>
              <w:rPr>
                <w:rFonts w:ascii="Cambria" w:eastAsia="Times New Roman" w:hAnsi="Cambria" w:cs="Times New Roman"/>
                <w:i/>
                <w:iCs/>
                <w:color w:val="000000"/>
                <w:sz w:val="14"/>
              </w:rPr>
            </w:pPr>
          </w:p>
        </w:tc>
        <w:tc>
          <w:tcPr>
            <w:tcW w:w="443" w:type="pct"/>
            <w:tcBorders>
              <w:top w:val="nil"/>
              <w:left w:val="nil"/>
              <w:bottom w:val="single" w:sz="4" w:space="0" w:color="auto"/>
              <w:right w:val="single" w:sz="4" w:space="0" w:color="auto"/>
            </w:tcBorders>
            <w:noWrap/>
            <w:vAlign w:val="bottom"/>
          </w:tcPr>
          <w:p w:rsidR="0086296B" w:rsidRDefault="0086296B" w:rsidP="0086296B">
            <w:pPr>
              <w:jc w:val="center"/>
              <w:rPr>
                <w:rFonts w:ascii="Cambria" w:eastAsia="Times New Roman" w:hAnsi="Cambria" w:cs="Times New Roman"/>
                <w:i/>
                <w:iCs/>
                <w:color w:val="000000"/>
                <w:sz w:val="14"/>
              </w:rPr>
            </w:pPr>
          </w:p>
        </w:tc>
        <w:tc>
          <w:tcPr>
            <w:tcW w:w="443" w:type="pct"/>
            <w:tcBorders>
              <w:top w:val="nil"/>
              <w:left w:val="nil"/>
              <w:bottom w:val="single" w:sz="4" w:space="0" w:color="auto"/>
              <w:right w:val="single" w:sz="4" w:space="0" w:color="auto"/>
            </w:tcBorders>
            <w:noWrap/>
            <w:vAlign w:val="bottom"/>
          </w:tcPr>
          <w:p w:rsidR="0086296B" w:rsidRDefault="0086296B" w:rsidP="0086296B">
            <w:pPr>
              <w:jc w:val="center"/>
              <w:rPr>
                <w:rFonts w:ascii="Cambria" w:eastAsia="Times New Roman" w:hAnsi="Cambria" w:cs="Times New Roman"/>
                <w:i/>
                <w:iCs/>
                <w:color w:val="000000"/>
                <w:sz w:val="14"/>
              </w:rPr>
            </w:pPr>
          </w:p>
        </w:tc>
        <w:tc>
          <w:tcPr>
            <w:tcW w:w="443" w:type="pct"/>
            <w:tcBorders>
              <w:top w:val="nil"/>
              <w:left w:val="nil"/>
              <w:bottom w:val="single" w:sz="4" w:space="0" w:color="auto"/>
              <w:right w:val="single" w:sz="4" w:space="0" w:color="auto"/>
            </w:tcBorders>
            <w:noWrap/>
            <w:vAlign w:val="bottom"/>
          </w:tcPr>
          <w:p w:rsidR="0086296B" w:rsidRDefault="0086296B" w:rsidP="0086296B">
            <w:pPr>
              <w:jc w:val="center"/>
              <w:rPr>
                <w:rFonts w:ascii="Cambria" w:eastAsia="Times New Roman" w:hAnsi="Cambria" w:cs="Times New Roman"/>
                <w:i/>
                <w:iCs/>
                <w:color w:val="000000"/>
                <w:sz w:val="14"/>
              </w:rPr>
            </w:pPr>
          </w:p>
        </w:tc>
        <w:tc>
          <w:tcPr>
            <w:tcW w:w="549" w:type="pct"/>
            <w:tcBorders>
              <w:top w:val="nil"/>
              <w:left w:val="nil"/>
              <w:bottom w:val="single" w:sz="4" w:space="0" w:color="auto"/>
              <w:right w:val="single" w:sz="4" w:space="0" w:color="auto"/>
            </w:tcBorders>
            <w:noWrap/>
            <w:vAlign w:val="bottom"/>
          </w:tcPr>
          <w:p w:rsidR="0086296B" w:rsidRDefault="0086296B" w:rsidP="0086296B">
            <w:pPr>
              <w:jc w:val="center"/>
              <w:rPr>
                <w:rFonts w:ascii="Cambria" w:eastAsia="Times New Roman" w:hAnsi="Cambria" w:cs="Times New Roman"/>
                <w:i/>
                <w:iCs/>
                <w:color w:val="000000"/>
                <w:sz w:val="14"/>
              </w:rPr>
            </w:pPr>
          </w:p>
        </w:tc>
        <w:tc>
          <w:tcPr>
            <w:tcW w:w="550" w:type="pct"/>
            <w:gridSpan w:val="2"/>
            <w:tcBorders>
              <w:top w:val="nil"/>
              <w:left w:val="nil"/>
              <w:bottom w:val="single" w:sz="4" w:space="0" w:color="auto"/>
              <w:right w:val="single" w:sz="4" w:space="0" w:color="auto"/>
            </w:tcBorders>
            <w:noWrap/>
            <w:vAlign w:val="bottom"/>
          </w:tcPr>
          <w:p w:rsidR="0086296B" w:rsidRDefault="0086296B" w:rsidP="0086296B">
            <w:pPr>
              <w:jc w:val="center"/>
              <w:rPr>
                <w:rFonts w:ascii="Cambria" w:eastAsia="Times New Roman" w:hAnsi="Cambria" w:cs="Times New Roman"/>
                <w:i/>
                <w:iCs/>
                <w:color w:val="000000"/>
                <w:sz w:val="14"/>
              </w:rPr>
            </w:pPr>
          </w:p>
        </w:tc>
        <w:tc>
          <w:tcPr>
            <w:tcW w:w="402" w:type="pct"/>
            <w:tcBorders>
              <w:top w:val="nil"/>
              <w:left w:val="nil"/>
              <w:bottom w:val="single" w:sz="4" w:space="0" w:color="auto"/>
              <w:right w:val="single" w:sz="4" w:space="0" w:color="auto"/>
            </w:tcBorders>
            <w:noWrap/>
            <w:vAlign w:val="bottom"/>
          </w:tcPr>
          <w:p w:rsidR="0086296B" w:rsidRDefault="0086296B" w:rsidP="0086296B">
            <w:pPr>
              <w:jc w:val="center"/>
              <w:rPr>
                <w:rFonts w:ascii="Cambria" w:eastAsia="Times New Roman" w:hAnsi="Cambria" w:cs="Times New Roman"/>
                <w:i/>
                <w:iCs/>
                <w:color w:val="000000"/>
                <w:sz w:val="14"/>
              </w:rPr>
            </w:pPr>
          </w:p>
        </w:tc>
        <w:tc>
          <w:tcPr>
            <w:tcW w:w="401" w:type="pct"/>
            <w:tcBorders>
              <w:top w:val="nil"/>
              <w:left w:val="nil"/>
              <w:bottom w:val="single" w:sz="4" w:space="0" w:color="auto"/>
              <w:right w:val="double" w:sz="6" w:space="0" w:color="auto"/>
            </w:tcBorders>
            <w:noWrap/>
            <w:vAlign w:val="bottom"/>
          </w:tcPr>
          <w:p w:rsidR="0086296B" w:rsidRDefault="0086296B" w:rsidP="0086296B">
            <w:pPr>
              <w:jc w:val="center"/>
              <w:rPr>
                <w:rFonts w:ascii="Cambria" w:eastAsia="Times New Roman" w:hAnsi="Cambria" w:cs="Times New Roman"/>
                <w:i/>
                <w:iCs/>
                <w:color w:val="000000"/>
                <w:sz w:val="14"/>
              </w:rPr>
            </w:pPr>
          </w:p>
        </w:tc>
      </w:tr>
    </w:tbl>
    <w:p w:rsidR="00DA4FD0" w:rsidRPr="00774681" w:rsidRDefault="00F769A0" w:rsidP="00DA4FD0">
      <w:pPr>
        <w:pStyle w:val="T30X"/>
        <w:ind w:firstLine="0"/>
        <w:rPr>
          <w:sz w:val="28"/>
          <w:szCs w:val="28"/>
          <w:u w:val="single"/>
        </w:rPr>
      </w:pPr>
      <w:r>
        <w:rPr>
          <w:sz w:val="28"/>
          <w:szCs w:val="28"/>
          <w:u w:val="single"/>
        </w:rPr>
        <w:fldChar w:fldCharType="end"/>
      </w:r>
      <w:r>
        <w:fldChar w:fldCharType="begin"/>
      </w:r>
      <w:r w:rsidR="00DA4FD0">
        <w:instrText xml:space="preserve"> LINK Excel.Sheet.8 "C:\\Users\\Vladislav\\Desktop\\IM\\APLIKACIJA - IZVJEŠTAJ MENADŽMENTA.xlsx" Z-model!R2C2:R32C7 \a \f 4 \h  \* MERGEFORMAT </w:instrText>
      </w:r>
      <w:r>
        <w:fldChar w:fldCharType="separate"/>
      </w:r>
    </w:p>
    <w:p w:rsidR="00DA4FD0" w:rsidRDefault="009912B5" w:rsidP="009912B5">
      <w:pPr>
        <w:pStyle w:val="T30X"/>
        <w:rPr>
          <w:b/>
          <w:bCs/>
          <w:sz w:val="24"/>
          <w:szCs w:val="24"/>
          <w:lang w:val="bs-Latn-BA"/>
        </w:rPr>
      </w:pPr>
      <w:r>
        <w:rPr>
          <w:bCs/>
          <w:sz w:val="28"/>
          <w:szCs w:val="28"/>
          <w:lang w:val="bs-Latn-BA"/>
        </w:rPr>
        <w:t xml:space="preserve">                </w:t>
      </w:r>
      <w:r w:rsidR="00F769A0">
        <w:rPr>
          <w:bCs/>
          <w:sz w:val="28"/>
          <w:szCs w:val="28"/>
          <w:lang w:val="bs-Latn-BA"/>
        </w:rPr>
        <w:fldChar w:fldCharType="end"/>
      </w:r>
      <w:r>
        <w:rPr>
          <w:b/>
          <w:bCs/>
          <w:sz w:val="28"/>
          <w:szCs w:val="28"/>
          <w:lang w:val="bs-Latn-BA"/>
        </w:rPr>
        <w:t xml:space="preserve">  </w:t>
      </w:r>
      <w:r w:rsidRPr="009912B5">
        <w:rPr>
          <w:b/>
          <w:bCs/>
          <w:sz w:val="24"/>
          <w:szCs w:val="24"/>
          <w:lang w:val="bs-Latn-BA"/>
        </w:rPr>
        <w:t>3.INFOMACIJE O ŽAŠTITI ŽIVOTNE SREDINE</w:t>
      </w:r>
    </w:p>
    <w:p w:rsidR="009912B5" w:rsidRPr="00AC2285" w:rsidRDefault="009912B5" w:rsidP="009912B5">
      <w:pPr>
        <w:pStyle w:val="T30X"/>
        <w:rPr>
          <w:bCs/>
          <w:color w:val="auto"/>
          <w:sz w:val="24"/>
          <w:szCs w:val="24"/>
          <w:lang w:val="bs-Latn-BA"/>
        </w:rPr>
      </w:pPr>
    </w:p>
    <w:p w:rsidR="009912B5" w:rsidRPr="00AC2285" w:rsidRDefault="009912B5" w:rsidP="009912B5">
      <w:pPr>
        <w:pStyle w:val="T30X"/>
        <w:rPr>
          <w:bCs/>
          <w:color w:val="auto"/>
          <w:sz w:val="24"/>
          <w:szCs w:val="24"/>
          <w:lang w:val="bs-Latn-BA"/>
        </w:rPr>
      </w:pPr>
      <w:r w:rsidRPr="00AC2285">
        <w:rPr>
          <w:bCs/>
          <w:color w:val="auto"/>
          <w:sz w:val="24"/>
          <w:szCs w:val="24"/>
          <w:lang w:val="bs-Latn-BA"/>
        </w:rPr>
        <w:t>Društvo vodi svoju politiku ekološki svijesno i angažovano, u skladu sa Zakonom o životnoj sredini („Službeni list Crne Gore“, br.052/19 od 09.08.2016) i Zakonom o procjeni uticaja na životnu sredinu(„Službeni list Rpublike Crne Gore“, br.080/05 od 28.12.2005, Službni list Crne Gore, br.040/10 od 22.07.2010, 073/10 od 12.12.2010, 040/11 od 08.08.2011, 027/13 od 11.06.2013, 052/16 od 09.08.2016).</w:t>
      </w:r>
    </w:p>
    <w:p w:rsidR="008B1F87" w:rsidRPr="00AC2285" w:rsidRDefault="008B1F87" w:rsidP="008B1F87">
      <w:pPr>
        <w:pStyle w:val="T30X"/>
        <w:ind w:firstLine="0"/>
        <w:rPr>
          <w:bCs/>
          <w:color w:val="auto"/>
          <w:sz w:val="24"/>
          <w:szCs w:val="24"/>
          <w:lang w:val="bs-Latn-BA"/>
        </w:rPr>
      </w:pPr>
      <w:r w:rsidRPr="00AC2285">
        <w:rPr>
          <w:bCs/>
          <w:color w:val="auto"/>
          <w:sz w:val="24"/>
          <w:szCs w:val="24"/>
          <w:lang w:val="bs-Latn-BA"/>
        </w:rPr>
        <w:t>U skladu sa članom 9 Zakona o životnoj sredini, obavljamo slijedeće aktivnosti na obezbjeđenju zaštite životne sredine:</w:t>
      </w:r>
    </w:p>
    <w:p w:rsidR="008B1F87" w:rsidRPr="00AC2285" w:rsidRDefault="008B1F87" w:rsidP="008B1F87">
      <w:pPr>
        <w:pStyle w:val="T30X"/>
        <w:numPr>
          <w:ilvl w:val="0"/>
          <w:numId w:val="5"/>
        </w:numPr>
        <w:rPr>
          <w:bCs/>
          <w:color w:val="auto"/>
          <w:sz w:val="24"/>
          <w:szCs w:val="24"/>
          <w:lang w:val="bs-Latn-BA"/>
        </w:rPr>
      </w:pPr>
      <w:r w:rsidRPr="00AC2285">
        <w:rPr>
          <w:bCs/>
          <w:color w:val="auto"/>
          <w:sz w:val="24"/>
          <w:szCs w:val="24"/>
          <w:lang w:val="bs-Latn-BA"/>
        </w:rPr>
        <w:t>Održivo korišćenje prirodnih resursa, dobara i energije;</w:t>
      </w:r>
    </w:p>
    <w:p w:rsidR="008B1F87" w:rsidRPr="00AC2285" w:rsidRDefault="008B1F87" w:rsidP="00C0482C">
      <w:pPr>
        <w:pStyle w:val="T30X"/>
        <w:numPr>
          <w:ilvl w:val="0"/>
          <w:numId w:val="5"/>
        </w:numPr>
        <w:rPr>
          <w:bCs/>
          <w:color w:val="auto"/>
          <w:sz w:val="24"/>
          <w:szCs w:val="24"/>
          <w:lang w:val="bs-Latn-BA"/>
        </w:rPr>
      </w:pPr>
      <w:r w:rsidRPr="00AC2285">
        <w:rPr>
          <w:bCs/>
          <w:color w:val="auto"/>
          <w:sz w:val="24"/>
          <w:szCs w:val="24"/>
          <w:lang w:val="bs-Latn-BA"/>
        </w:rPr>
        <w:t>Uvođenje energetski efikasnijih tehnologija i korišćenje obnovljenih prirodnih resursa;</w:t>
      </w:r>
    </w:p>
    <w:p w:rsidR="008B1F87" w:rsidRPr="00AC2285" w:rsidRDefault="008B1F87" w:rsidP="008B1F87">
      <w:pPr>
        <w:pStyle w:val="T30X"/>
        <w:numPr>
          <w:ilvl w:val="0"/>
          <w:numId w:val="5"/>
        </w:numPr>
        <w:rPr>
          <w:bCs/>
          <w:color w:val="auto"/>
          <w:sz w:val="24"/>
          <w:szCs w:val="24"/>
          <w:lang w:val="bs-Latn-BA"/>
        </w:rPr>
      </w:pPr>
      <w:r w:rsidRPr="00AC2285">
        <w:rPr>
          <w:bCs/>
          <w:color w:val="auto"/>
          <w:sz w:val="24"/>
          <w:szCs w:val="24"/>
          <w:lang w:val="bs-Latn-BA"/>
        </w:rPr>
        <w:t>Upotreba proizvoda, procesa, tehnologija koji manje ugrožavaju životnu sredinu;</w:t>
      </w:r>
    </w:p>
    <w:p w:rsidR="008B1F87" w:rsidRPr="00AC2285" w:rsidRDefault="008B1F87" w:rsidP="008B1F87">
      <w:pPr>
        <w:pStyle w:val="T30X"/>
        <w:numPr>
          <w:ilvl w:val="0"/>
          <w:numId w:val="5"/>
        </w:numPr>
        <w:rPr>
          <w:bCs/>
          <w:color w:val="auto"/>
          <w:sz w:val="24"/>
          <w:szCs w:val="24"/>
          <w:lang w:val="bs-Latn-BA"/>
        </w:rPr>
      </w:pPr>
      <w:r w:rsidRPr="00AC2285">
        <w:rPr>
          <w:bCs/>
          <w:color w:val="auto"/>
          <w:sz w:val="24"/>
          <w:szCs w:val="24"/>
          <w:lang w:val="bs-Latn-BA"/>
        </w:rPr>
        <w:t>Preduzimanje mjera prevencije i otklanjanja posljedica ugrožavanja i štete po životnu sredinu;</w:t>
      </w:r>
    </w:p>
    <w:p w:rsidR="008B1F87" w:rsidRPr="00AC2285" w:rsidRDefault="008B1F87" w:rsidP="008B1F87">
      <w:pPr>
        <w:pStyle w:val="T30X"/>
        <w:numPr>
          <w:ilvl w:val="0"/>
          <w:numId w:val="5"/>
        </w:numPr>
        <w:rPr>
          <w:bCs/>
          <w:color w:val="auto"/>
          <w:sz w:val="24"/>
          <w:szCs w:val="24"/>
          <w:lang w:val="bs-Latn-BA"/>
        </w:rPr>
      </w:pPr>
      <w:r w:rsidRPr="00AC2285">
        <w:rPr>
          <w:bCs/>
          <w:color w:val="auto"/>
          <w:sz w:val="24"/>
          <w:szCs w:val="24"/>
          <w:lang w:val="bs-Latn-BA"/>
        </w:rPr>
        <w:t>Kontrola aktivnosti i rada postrojenja koja mogu predstavljati rizik ili prouzrokovati opasnost po životnu sredinu i zdravlje ljudi;</w:t>
      </w:r>
    </w:p>
    <w:p w:rsidR="008B1F87" w:rsidRPr="00AC2285" w:rsidRDefault="008B1F87" w:rsidP="008B1F87">
      <w:pPr>
        <w:pStyle w:val="T30X"/>
        <w:numPr>
          <w:ilvl w:val="0"/>
          <w:numId w:val="5"/>
        </w:numPr>
        <w:rPr>
          <w:bCs/>
          <w:color w:val="auto"/>
          <w:sz w:val="24"/>
          <w:szCs w:val="24"/>
          <w:lang w:val="bs-Latn-BA"/>
        </w:rPr>
      </w:pPr>
      <w:r w:rsidRPr="00AC2285">
        <w:rPr>
          <w:bCs/>
          <w:color w:val="auto"/>
          <w:sz w:val="24"/>
          <w:szCs w:val="24"/>
          <w:lang w:val="bs-Latn-BA"/>
        </w:rPr>
        <w:t>Druge mjere u skladu sa zakonom.</w:t>
      </w:r>
    </w:p>
    <w:p w:rsidR="00DA4FD0" w:rsidRPr="00AC2285" w:rsidRDefault="008B1F87" w:rsidP="00DA4FD0">
      <w:pPr>
        <w:pStyle w:val="T30X"/>
        <w:ind w:firstLine="0"/>
        <w:rPr>
          <w:color w:val="auto"/>
        </w:rPr>
      </w:pPr>
      <w:r w:rsidRPr="00AC2285">
        <w:rPr>
          <w:color w:val="auto"/>
        </w:rPr>
        <w:lastRenderedPageBreak/>
        <w:t xml:space="preserve">                           </w:t>
      </w:r>
      <w:r w:rsidR="00AF4B0E" w:rsidRPr="00AC2285">
        <w:rPr>
          <w:color w:val="auto"/>
        </w:rPr>
        <w:t xml:space="preserve">                            </w:t>
      </w:r>
      <w:r w:rsidRPr="00AC2285">
        <w:rPr>
          <w:color w:val="auto"/>
        </w:rPr>
        <w:t xml:space="preserve">                                                                                                    </w:t>
      </w:r>
      <w:r w:rsidRPr="00AC2285">
        <w:rPr>
          <w:b/>
          <w:color w:val="auto"/>
        </w:rPr>
        <w:t>13.</w:t>
      </w:r>
    </w:p>
    <w:p w:rsidR="008B1F87" w:rsidRPr="00AC2285" w:rsidRDefault="008B1F87" w:rsidP="00DA4FD0">
      <w:pPr>
        <w:pStyle w:val="T30X"/>
        <w:ind w:firstLine="0"/>
        <w:rPr>
          <w:color w:val="auto"/>
        </w:rPr>
      </w:pPr>
      <w:r w:rsidRPr="00AC2285">
        <w:rPr>
          <w:color w:val="auto"/>
        </w:rPr>
        <w:t>Društvo ne planira niti izvodi projekte koji s</w:t>
      </w:r>
      <w:r w:rsidR="00AF4B0E" w:rsidRPr="00AC2285">
        <w:rPr>
          <w:color w:val="auto"/>
        </w:rPr>
        <w:t xml:space="preserve">u </w:t>
      </w:r>
      <w:r w:rsidRPr="00AC2285">
        <w:rPr>
          <w:color w:val="auto"/>
        </w:rPr>
        <w:t xml:space="preserve">predmet procjene uticaja na životnu sredinu ili koji mogu značajno da utiču na životnu sredinu ili zdravlje ljudi. </w:t>
      </w:r>
      <w:r w:rsidR="00C0482C" w:rsidRPr="00AC2285">
        <w:rPr>
          <w:color w:val="auto"/>
        </w:rPr>
        <w:t>Ukoliko u skladu sa Zakonom o procjeni uticaja na životnu sredinu, eventualno budemo planirali određeni projekat ili poslovnu aktivnost za koju budemo smatrali da će uticati na životnu sredinu ili zdravlje ljudi, poštovaćemo sve zakonske procedure potrebne za dobijanje saglasnosti nadležnih organa.</w:t>
      </w:r>
    </w:p>
    <w:p w:rsidR="00C0482C" w:rsidRPr="00AC2285" w:rsidRDefault="00C0482C" w:rsidP="00DA4FD0">
      <w:pPr>
        <w:pStyle w:val="T30X"/>
        <w:ind w:firstLine="0"/>
        <w:rPr>
          <w:color w:val="auto"/>
        </w:rPr>
      </w:pPr>
    </w:p>
    <w:p w:rsidR="00C0482C" w:rsidRPr="00C45771" w:rsidRDefault="00C0482C" w:rsidP="00DA4FD0">
      <w:pPr>
        <w:pStyle w:val="T30X"/>
        <w:ind w:firstLine="0"/>
        <w:rPr>
          <w:color w:val="FF0000"/>
        </w:rPr>
      </w:pPr>
      <w:r w:rsidRPr="00C45771">
        <w:rPr>
          <w:color w:val="FF0000"/>
        </w:rPr>
        <w:t xml:space="preserve">                      </w:t>
      </w:r>
    </w:p>
    <w:p w:rsidR="00DA4FD0" w:rsidRPr="00C45771" w:rsidRDefault="00DA4FD0" w:rsidP="00DA4FD0">
      <w:pPr>
        <w:pStyle w:val="T30X"/>
        <w:ind w:firstLine="0"/>
        <w:rPr>
          <w:color w:val="FF0000"/>
        </w:rPr>
      </w:pPr>
    </w:p>
    <w:p w:rsidR="00DA4FD0" w:rsidRPr="00C45771" w:rsidRDefault="00BD374F" w:rsidP="00DA4FD0">
      <w:pPr>
        <w:pStyle w:val="T30X"/>
        <w:ind w:firstLine="0"/>
        <w:rPr>
          <w:color w:val="FF0000"/>
        </w:rPr>
      </w:pPr>
      <w:r w:rsidRPr="00C45771">
        <w:rPr>
          <w:color w:val="FF0000"/>
        </w:rPr>
        <w:t xml:space="preserve">                                                                                                                     </w:t>
      </w:r>
      <w:r w:rsidR="009912B5" w:rsidRPr="00C45771">
        <w:rPr>
          <w:color w:val="FF0000"/>
        </w:rPr>
        <w:t xml:space="preserve">                            </w:t>
      </w:r>
      <w:r w:rsidR="00F769A0" w:rsidRPr="00C45771">
        <w:rPr>
          <w:color w:val="FF0000"/>
        </w:rPr>
        <w:fldChar w:fldCharType="begin"/>
      </w:r>
      <w:r w:rsidR="00DA4FD0" w:rsidRPr="00C45771">
        <w:rPr>
          <w:color w:val="FF0000"/>
        </w:rPr>
        <w:instrText xml:space="preserve"> LINK Excel.Sheet.8 "C:\\Users\\Vladislav\\Desktop\\APLIKACIJA - IZVJEŠTAJ MENADŽMENTA.xlsx" Z-model!R2C2:R32C7 \a \f 4 \h  \* MERGEFORMAT </w:instrText>
      </w:r>
      <w:r w:rsidR="00F769A0" w:rsidRPr="00C45771">
        <w:rPr>
          <w:color w:val="FF0000"/>
        </w:rPr>
        <w:fldChar w:fldCharType="separate"/>
      </w:r>
    </w:p>
    <w:p w:rsidR="00D5537F" w:rsidRPr="00C45771" w:rsidRDefault="00F769A0" w:rsidP="00A9037E">
      <w:pPr>
        <w:pStyle w:val="T30X"/>
        <w:ind w:left="1440" w:firstLine="0"/>
        <w:rPr>
          <w:color w:val="FF0000"/>
          <w:sz w:val="24"/>
          <w:szCs w:val="24"/>
        </w:rPr>
      </w:pPr>
      <w:r w:rsidRPr="00C45771">
        <w:rPr>
          <w:bCs/>
          <w:color w:val="FF0000"/>
          <w:sz w:val="28"/>
          <w:szCs w:val="28"/>
          <w:lang w:val="bs-Latn-BA"/>
        </w:rPr>
        <w:fldChar w:fldCharType="end"/>
      </w:r>
    </w:p>
    <w:p w:rsidR="00AE77D8" w:rsidRPr="00AC2285" w:rsidRDefault="00AE77D8" w:rsidP="00C0482C">
      <w:pPr>
        <w:rPr>
          <w:b/>
          <w:sz w:val="24"/>
          <w:szCs w:val="24"/>
        </w:rPr>
      </w:pPr>
      <w:r w:rsidRPr="00AC2285">
        <w:rPr>
          <w:b/>
          <w:sz w:val="24"/>
          <w:szCs w:val="24"/>
        </w:rPr>
        <w:t xml:space="preserve">                                 </w:t>
      </w:r>
      <w:r w:rsidR="0037769E" w:rsidRPr="00AC2285">
        <w:rPr>
          <w:b/>
          <w:sz w:val="24"/>
          <w:szCs w:val="24"/>
        </w:rPr>
        <w:t xml:space="preserve">    </w:t>
      </w:r>
      <w:r w:rsidR="00C0482C" w:rsidRPr="00AC2285">
        <w:rPr>
          <w:b/>
          <w:sz w:val="24"/>
          <w:szCs w:val="24"/>
        </w:rPr>
        <w:t xml:space="preserve">                     4.</w:t>
      </w:r>
      <w:r w:rsidR="0037769E" w:rsidRPr="00AC2285">
        <w:rPr>
          <w:b/>
          <w:sz w:val="24"/>
          <w:szCs w:val="24"/>
        </w:rPr>
        <w:t xml:space="preserve">  </w:t>
      </w:r>
      <w:r w:rsidRPr="00AC2285">
        <w:rPr>
          <w:b/>
          <w:sz w:val="24"/>
          <w:szCs w:val="24"/>
        </w:rPr>
        <w:t>PLANIRANI BUDUĆI RAZVOJ</w:t>
      </w:r>
    </w:p>
    <w:p w:rsidR="00AE77D8" w:rsidRPr="00AC2285" w:rsidRDefault="00AC2285">
      <w:pPr>
        <w:rPr>
          <w:sz w:val="24"/>
          <w:szCs w:val="24"/>
        </w:rPr>
      </w:pPr>
      <w:r w:rsidRPr="00AC2285">
        <w:rPr>
          <w:sz w:val="24"/>
          <w:szCs w:val="24"/>
        </w:rPr>
        <w:t>Društvo će se u narednom period baviti izdavanjem poslovnih prostora u ime I za račun vlasnika nepokretnosti I po tom osnovu ubirati prihode.</w:t>
      </w:r>
    </w:p>
    <w:p w:rsidR="008977EF" w:rsidRPr="00C45771" w:rsidRDefault="008977EF">
      <w:pPr>
        <w:rPr>
          <w:b/>
          <w:color w:val="FF0000"/>
          <w:sz w:val="24"/>
          <w:szCs w:val="24"/>
        </w:rPr>
      </w:pPr>
    </w:p>
    <w:p w:rsidR="008977EF" w:rsidRPr="00C45771" w:rsidRDefault="008977EF" w:rsidP="00E16DE0">
      <w:pPr>
        <w:jc w:val="both"/>
        <w:rPr>
          <w:b/>
          <w:color w:val="FF0000"/>
          <w:sz w:val="24"/>
          <w:szCs w:val="24"/>
        </w:rPr>
      </w:pPr>
    </w:p>
    <w:p w:rsidR="00D5537F" w:rsidRPr="00AC2285" w:rsidRDefault="001E6BEA" w:rsidP="00E16DE0">
      <w:pPr>
        <w:jc w:val="both"/>
        <w:rPr>
          <w:b/>
          <w:sz w:val="24"/>
          <w:szCs w:val="24"/>
        </w:rPr>
      </w:pPr>
      <w:r w:rsidRPr="00AC2285">
        <w:rPr>
          <w:b/>
          <w:sz w:val="24"/>
          <w:szCs w:val="24"/>
        </w:rPr>
        <w:t xml:space="preserve">                           5</w:t>
      </w:r>
      <w:r w:rsidR="00D32EAB" w:rsidRPr="00AC2285">
        <w:rPr>
          <w:b/>
          <w:sz w:val="24"/>
          <w:szCs w:val="24"/>
        </w:rPr>
        <w:t xml:space="preserve">.   </w:t>
      </w:r>
      <w:r w:rsidR="007825CF" w:rsidRPr="00AC2285">
        <w:rPr>
          <w:b/>
          <w:sz w:val="24"/>
          <w:szCs w:val="24"/>
        </w:rPr>
        <w:t>INFORM</w:t>
      </w:r>
      <w:r w:rsidRPr="00AC2285">
        <w:rPr>
          <w:b/>
          <w:sz w:val="24"/>
          <w:szCs w:val="24"/>
        </w:rPr>
        <w:t>ACIJE O AKTIVNOSTIMA ISTRAŽIVANJA I RAZVOJA</w:t>
      </w:r>
    </w:p>
    <w:p w:rsidR="008977EF" w:rsidRPr="00AC2285" w:rsidRDefault="001E6BEA" w:rsidP="00E16DE0">
      <w:pPr>
        <w:jc w:val="both"/>
        <w:rPr>
          <w:sz w:val="24"/>
          <w:szCs w:val="24"/>
        </w:rPr>
      </w:pPr>
      <w:r w:rsidRPr="00AC2285">
        <w:rPr>
          <w:sz w:val="24"/>
          <w:szCs w:val="24"/>
        </w:rPr>
        <w:t>Ulaganje u obrazovanje zaposlenih se vrši kroz kontinuranom profesionalnom edukacijo</w:t>
      </w:r>
      <w:r w:rsidR="00AF4B0E" w:rsidRPr="00AC2285">
        <w:rPr>
          <w:sz w:val="24"/>
          <w:szCs w:val="24"/>
        </w:rPr>
        <w:t>m, nabavkom stručne literature i časopisa i</w:t>
      </w:r>
      <w:r w:rsidRPr="00AC2285">
        <w:rPr>
          <w:sz w:val="24"/>
          <w:szCs w:val="24"/>
        </w:rPr>
        <w:t xml:space="preserve"> kroz pohađanje stručnih seminara u organizaciji sertifikovanih institucija.</w:t>
      </w:r>
    </w:p>
    <w:p w:rsidR="008977EF" w:rsidRPr="00C45771" w:rsidRDefault="008977EF" w:rsidP="00E16DE0">
      <w:pPr>
        <w:jc w:val="both"/>
        <w:rPr>
          <w:b/>
          <w:color w:val="FF0000"/>
          <w:sz w:val="24"/>
          <w:szCs w:val="24"/>
        </w:rPr>
      </w:pPr>
    </w:p>
    <w:p w:rsidR="00AE77D8" w:rsidRPr="00AC2285" w:rsidRDefault="00AE77D8" w:rsidP="00E16DE0">
      <w:pPr>
        <w:jc w:val="both"/>
        <w:rPr>
          <w:b/>
          <w:sz w:val="24"/>
          <w:szCs w:val="24"/>
        </w:rPr>
      </w:pPr>
      <w:r w:rsidRPr="00AC2285">
        <w:rPr>
          <w:b/>
          <w:sz w:val="24"/>
          <w:szCs w:val="24"/>
        </w:rPr>
        <w:t xml:space="preserve">                       </w:t>
      </w:r>
      <w:r w:rsidR="00D32EAB" w:rsidRPr="00AC2285">
        <w:rPr>
          <w:b/>
          <w:sz w:val="24"/>
          <w:szCs w:val="24"/>
        </w:rPr>
        <w:t xml:space="preserve">    </w:t>
      </w:r>
      <w:r w:rsidR="008977EF" w:rsidRPr="00AC2285">
        <w:rPr>
          <w:b/>
          <w:sz w:val="24"/>
          <w:szCs w:val="24"/>
        </w:rPr>
        <w:t xml:space="preserve">                6. INFORMACIJE O OTKUPU SOPSTVENIH AKCIJA</w:t>
      </w:r>
    </w:p>
    <w:p w:rsidR="00D32EAB" w:rsidRPr="00AC2285" w:rsidRDefault="00C45771" w:rsidP="00E16DE0">
      <w:pPr>
        <w:jc w:val="both"/>
        <w:rPr>
          <w:sz w:val="24"/>
          <w:szCs w:val="24"/>
        </w:rPr>
      </w:pPr>
      <w:r w:rsidRPr="00AC2285">
        <w:rPr>
          <w:sz w:val="24"/>
          <w:szCs w:val="24"/>
        </w:rPr>
        <w:t>U 202</w:t>
      </w:r>
      <w:r w:rsidR="0086296B">
        <w:rPr>
          <w:sz w:val="24"/>
          <w:szCs w:val="24"/>
        </w:rPr>
        <w:t>1</w:t>
      </w:r>
      <w:r w:rsidR="008977EF" w:rsidRPr="00AC2285">
        <w:rPr>
          <w:sz w:val="24"/>
          <w:szCs w:val="24"/>
        </w:rPr>
        <w:t xml:space="preserve">. </w:t>
      </w:r>
      <w:proofErr w:type="gramStart"/>
      <w:r w:rsidR="008977EF" w:rsidRPr="00AC2285">
        <w:rPr>
          <w:sz w:val="24"/>
          <w:szCs w:val="24"/>
        </w:rPr>
        <w:t>godini</w:t>
      </w:r>
      <w:proofErr w:type="gramEnd"/>
      <w:r w:rsidR="008977EF" w:rsidRPr="00AC2285">
        <w:rPr>
          <w:sz w:val="24"/>
          <w:szCs w:val="24"/>
        </w:rPr>
        <w:t xml:space="preserve"> </w:t>
      </w:r>
      <w:r w:rsidR="00BA01BA">
        <w:rPr>
          <w:sz w:val="24"/>
          <w:szCs w:val="24"/>
        </w:rPr>
        <w:t xml:space="preserve">je </w:t>
      </w:r>
      <w:r w:rsidR="008977EF" w:rsidRPr="00AC2285">
        <w:rPr>
          <w:sz w:val="24"/>
          <w:szCs w:val="24"/>
        </w:rPr>
        <w:t>bi</w:t>
      </w:r>
      <w:r w:rsidR="00BE6B91" w:rsidRPr="00AC2285">
        <w:rPr>
          <w:sz w:val="24"/>
          <w:szCs w:val="24"/>
        </w:rPr>
        <w:t xml:space="preserve">lo </w:t>
      </w:r>
      <w:r w:rsidR="00BA01BA">
        <w:rPr>
          <w:sz w:val="24"/>
          <w:szCs w:val="24"/>
        </w:rPr>
        <w:t xml:space="preserve">ukupno 2.679 € </w:t>
      </w:r>
      <w:r w:rsidR="00BE6B91" w:rsidRPr="00AC2285">
        <w:rPr>
          <w:sz w:val="24"/>
          <w:szCs w:val="24"/>
        </w:rPr>
        <w:t xml:space="preserve">otkupa sopstvenih akcija,  a na Skupštini akcionara koja je održana dana </w:t>
      </w:r>
      <w:r w:rsidR="00BA01BA">
        <w:rPr>
          <w:sz w:val="24"/>
          <w:szCs w:val="24"/>
        </w:rPr>
        <w:t>25.06.2021</w:t>
      </w:r>
      <w:r w:rsidR="00BE6B91" w:rsidRPr="00AC2285">
        <w:rPr>
          <w:sz w:val="24"/>
          <w:szCs w:val="24"/>
        </w:rPr>
        <w:t xml:space="preserve">. </w:t>
      </w:r>
      <w:proofErr w:type="gramStart"/>
      <w:r w:rsidR="00BA01BA">
        <w:rPr>
          <w:sz w:val="24"/>
          <w:szCs w:val="24"/>
        </w:rPr>
        <w:t>godine</w:t>
      </w:r>
      <w:proofErr w:type="gramEnd"/>
      <w:r w:rsidR="00BA01BA">
        <w:rPr>
          <w:sz w:val="24"/>
          <w:szCs w:val="24"/>
        </w:rPr>
        <w:t xml:space="preserve"> donijeta je odluka broj 321/21</w:t>
      </w:r>
      <w:r w:rsidR="00BE6B91" w:rsidRPr="00AC2285">
        <w:rPr>
          <w:sz w:val="24"/>
          <w:szCs w:val="24"/>
        </w:rPr>
        <w:t xml:space="preserve"> o kupovini sopstevih akcija Društva,  za maksimalan iznos cijene po akciji od </w:t>
      </w:r>
      <w:r w:rsidR="00BA01BA">
        <w:rPr>
          <w:sz w:val="24"/>
          <w:szCs w:val="24"/>
        </w:rPr>
        <w:t>3</w:t>
      </w:r>
      <w:r w:rsidR="00BE6B91" w:rsidRPr="00AC2285">
        <w:rPr>
          <w:sz w:val="24"/>
          <w:szCs w:val="24"/>
        </w:rPr>
        <w:t xml:space="preserve"> euro.</w:t>
      </w:r>
    </w:p>
    <w:p w:rsidR="008977EF" w:rsidRPr="00AC2285" w:rsidRDefault="008977EF" w:rsidP="00E16DE0">
      <w:pPr>
        <w:jc w:val="both"/>
        <w:rPr>
          <w:sz w:val="24"/>
          <w:szCs w:val="24"/>
        </w:rPr>
      </w:pPr>
    </w:p>
    <w:p w:rsidR="008977EF" w:rsidRDefault="008977EF">
      <w:pPr>
        <w:rPr>
          <w:sz w:val="24"/>
          <w:szCs w:val="24"/>
        </w:rPr>
      </w:pPr>
    </w:p>
    <w:p w:rsidR="00AC2285" w:rsidRDefault="00AC2285">
      <w:pPr>
        <w:rPr>
          <w:sz w:val="24"/>
          <w:szCs w:val="24"/>
        </w:rPr>
      </w:pPr>
    </w:p>
    <w:p w:rsidR="00AC2285" w:rsidRDefault="00AC2285">
      <w:pPr>
        <w:rPr>
          <w:sz w:val="24"/>
          <w:szCs w:val="24"/>
        </w:rPr>
      </w:pPr>
    </w:p>
    <w:p w:rsidR="00AC2285" w:rsidRDefault="00AC2285">
      <w:pPr>
        <w:rPr>
          <w:sz w:val="24"/>
          <w:szCs w:val="24"/>
        </w:rPr>
      </w:pPr>
    </w:p>
    <w:p w:rsidR="00AC2285" w:rsidRPr="00AC2285" w:rsidRDefault="00AC2285">
      <w:pPr>
        <w:rPr>
          <w:sz w:val="24"/>
          <w:szCs w:val="24"/>
        </w:rPr>
      </w:pPr>
    </w:p>
    <w:p w:rsidR="008977EF" w:rsidRPr="00AC2285" w:rsidRDefault="008977EF">
      <w:pPr>
        <w:rPr>
          <w:b/>
          <w:sz w:val="24"/>
          <w:szCs w:val="24"/>
        </w:rPr>
      </w:pPr>
      <w:r w:rsidRPr="00AC2285">
        <w:rPr>
          <w:sz w:val="24"/>
          <w:szCs w:val="24"/>
        </w:rPr>
        <w:lastRenderedPageBreak/>
        <w:t xml:space="preserve">                                                                                                                                                      </w:t>
      </w:r>
      <w:r w:rsidRPr="00AC2285">
        <w:rPr>
          <w:b/>
          <w:sz w:val="24"/>
          <w:szCs w:val="24"/>
        </w:rPr>
        <w:t>14.</w:t>
      </w:r>
    </w:p>
    <w:p w:rsidR="00AF4B0E" w:rsidRPr="00C45771" w:rsidRDefault="008977EF">
      <w:pPr>
        <w:rPr>
          <w:b/>
          <w:color w:val="FF0000"/>
          <w:sz w:val="24"/>
          <w:szCs w:val="24"/>
        </w:rPr>
      </w:pPr>
      <w:r w:rsidRPr="00C45771">
        <w:rPr>
          <w:b/>
          <w:color w:val="FF0000"/>
          <w:sz w:val="24"/>
          <w:szCs w:val="24"/>
        </w:rPr>
        <w:t xml:space="preserve">                                                         </w:t>
      </w:r>
    </w:p>
    <w:p w:rsidR="00BC2039" w:rsidRPr="00AC2285" w:rsidRDefault="00AF4B0E">
      <w:pPr>
        <w:rPr>
          <w:b/>
          <w:sz w:val="24"/>
          <w:szCs w:val="24"/>
        </w:rPr>
      </w:pPr>
      <w:r w:rsidRPr="00AC2285">
        <w:rPr>
          <w:b/>
          <w:sz w:val="24"/>
          <w:szCs w:val="24"/>
        </w:rPr>
        <w:t xml:space="preserve">                                                              </w:t>
      </w:r>
      <w:r w:rsidR="008977EF" w:rsidRPr="00AC2285">
        <w:rPr>
          <w:b/>
          <w:sz w:val="24"/>
          <w:szCs w:val="24"/>
        </w:rPr>
        <w:t xml:space="preserve">  7. POSLOVNE JEDINICE</w:t>
      </w:r>
    </w:p>
    <w:p w:rsidR="008977EF" w:rsidRPr="00AC2285" w:rsidRDefault="008977EF">
      <w:pPr>
        <w:rPr>
          <w:b/>
          <w:sz w:val="24"/>
          <w:szCs w:val="24"/>
        </w:rPr>
      </w:pPr>
    </w:p>
    <w:p w:rsidR="008977EF" w:rsidRPr="00AC2285" w:rsidRDefault="008977EF">
      <w:pPr>
        <w:rPr>
          <w:sz w:val="24"/>
          <w:szCs w:val="24"/>
        </w:rPr>
      </w:pPr>
      <w:r w:rsidRPr="00AC2285">
        <w:rPr>
          <w:sz w:val="24"/>
          <w:szCs w:val="24"/>
        </w:rPr>
        <w:t>Društvo u svom sastavu nema poslovnih jedinica.</w:t>
      </w:r>
    </w:p>
    <w:p w:rsidR="008977EF" w:rsidRPr="00C45771" w:rsidRDefault="008977EF">
      <w:pPr>
        <w:rPr>
          <w:color w:val="FF0000"/>
          <w:sz w:val="24"/>
          <w:szCs w:val="24"/>
        </w:rPr>
      </w:pPr>
    </w:p>
    <w:p w:rsidR="008977EF" w:rsidRPr="00C45771" w:rsidRDefault="008977EF">
      <w:pPr>
        <w:rPr>
          <w:color w:val="FF0000"/>
          <w:sz w:val="24"/>
          <w:szCs w:val="24"/>
        </w:rPr>
      </w:pPr>
    </w:p>
    <w:p w:rsidR="008977EF" w:rsidRPr="00AC2285" w:rsidRDefault="008977EF">
      <w:pPr>
        <w:rPr>
          <w:b/>
          <w:sz w:val="24"/>
          <w:szCs w:val="24"/>
        </w:rPr>
      </w:pPr>
      <w:r w:rsidRPr="00AC2285">
        <w:rPr>
          <w:sz w:val="24"/>
          <w:szCs w:val="24"/>
        </w:rPr>
        <w:t xml:space="preserve">                     </w:t>
      </w:r>
      <w:r w:rsidRPr="00AC2285">
        <w:rPr>
          <w:b/>
          <w:sz w:val="24"/>
          <w:szCs w:val="24"/>
        </w:rPr>
        <w:t xml:space="preserve">       8. PODACI O FINANSIJSKIM INSTRUMENTIMA KOJI SE KORISTE</w:t>
      </w:r>
    </w:p>
    <w:p w:rsidR="008977EF" w:rsidRPr="00AC2285" w:rsidRDefault="008977EF">
      <w:pPr>
        <w:rPr>
          <w:b/>
          <w:sz w:val="24"/>
          <w:szCs w:val="24"/>
        </w:rPr>
      </w:pPr>
    </w:p>
    <w:p w:rsidR="008977EF" w:rsidRPr="00AC2285" w:rsidRDefault="0091002E">
      <w:pPr>
        <w:rPr>
          <w:sz w:val="24"/>
          <w:szCs w:val="24"/>
        </w:rPr>
      </w:pPr>
      <w:r w:rsidRPr="00AC2285">
        <w:rPr>
          <w:sz w:val="24"/>
          <w:szCs w:val="24"/>
        </w:rPr>
        <w:t>Politika upravljanja finansijskim instrumentima određena je osnovnim finansijskim načelima kojima se obezbjeđuje sol</w:t>
      </w:r>
      <w:r w:rsidR="00D31CD7" w:rsidRPr="00AC2285">
        <w:rPr>
          <w:sz w:val="24"/>
          <w:szCs w:val="24"/>
        </w:rPr>
        <w:t>vetnost (dugoročna likvidnost) i</w:t>
      </w:r>
      <w:r w:rsidRPr="00AC2285">
        <w:rPr>
          <w:sz w:val="24"/>
          <w:szCs w:val="24"/>
        </w:rPr>
        <w:t xml:space="preserve"> likvidnost odnosno sposobnost ostvarivanja maksimaln</w:t>
      </w:r>
      <w:r w:rsidR="00D31CD7" w:rsidRPr="00AC2285">
        <w:rPr>
          <w:sz w:val="24"/>
          <w:szCs w:val="24"/>
        </w:rPr>
        <w:t xml:space="preserve">og prinosa uz minimalni </w:t>
      </w:r>
      <w:proofErr w:type="gramStart"/>
      <w:r w:rsidR="00D31CD7" w:rsidRPr="00AC2285">
        <w:rPr>
          <w:sz w:val="24"/>
          <w:szCs w:val="24"/>
        </w:rPr>
        <w:t>rizik  i</w:t>
      </w:r>
      <w:proofErr w:type="gramEnd"/>
      <w:r w:rsidR="00D31CD7" w:rsidRPr="00AC2285">
        <w:rPr>
          <w:sz w:val="24"/>
          <w:szCs w:val="24"/>
        </w:rPr>
        <w:t xml:space="preserve">  </w:t>
      </w:r>
      <w:r w:rsidRPr="00AC2285">
        <w:rPr>
          <w:sz w:val="24"/>
          <w:szCs w:val="24"/>
        </w:rPr>
        <w:t>trošak poslovanja.</w:t>
      </w:r>
    </w:p>
    <w:p w:rsidR="0091002E" w:rsidRPr="00AC2285" w:rsidRDefault="0091002E">
      <w:pPr>
        <w:rPr>
          <w:sz w:val="24"/>
          <w:szCs w:val="24"/>
        </w:rPr>
      </w:pPr>
    </w:p>
    <w:p w:rsidR="0091002E" w:rsidRPr="00AC2285" w:rsidRDefault="0091002E">
      <w:pPr>
        <w:rPr>
          <w:b/>
          <w:sz w:val="24"/>
          <w:szCs w:val="24"/>
        </w:rPr>
      </w:pPr>
      <w:r w:rsidRPr="00AC2285">
        <w:rPr>
          <w:sz w:val="24"/>
          <w:szCs w:val="24"/>
        </w:rPr>
        <w:t xml:space="preserve">         </w:t>
      </w:r>
      <w:r w:rsidRPr="00AC2285">
        <w:rPr>
          <w:b/>
          <w:sz w:val="24"/>
          <w:szCs w:val="24"/>
        </w:rPr>
        <w:t>9. INFORMACIJA O CILJEVIMA I METODAMA UPRAVLJANJA FINANSIJSKIM RIZICIMA</w:t>
      </w:r>
    </w:p>
    <w:p w:rsidR="0091002E" w:rsidRPr="00AC2285" w:rsidRDefault="0091002E" w:rsidP="00E16DE0">
      <w:pPr>
        <w:jc w:val="both"/>
        <w:rPr>
          <w:b/>
          <w:sz w:val="24"/>
          <w:szCs w:val="24"/>
        </w:rPr>
      </w:pPr>
    </w:p>
    <w:p w:rsidR="0091002E" w:rsidRPr="00AC2285" w:rsidRDefault="00EA7213" w:rsidP="00E16DE0">
      <w:pPr>
        <w:jc w:val="both"/>
        <w:rPr>
          <w:sz w:val="24"/>
          <w:szCs w:val="24"/>
        </w:rPr>
      </w:pPr>
      <w:r w:rsidRPr="00AC2285">
        <w:rPr>
          <w:sz w:val="24"/>
          <w:szCs w:val="24"/>
        </w:rPr>
        <w:t>Finansijske rizike, kao sastavni dio poslovnih rizika, čine:</w:t>
      </w:r>
    </w:p>
    <w:p w:rsidR="00EA7213" w:rsidRPr="00AC2285" w:rsidRDefault="00EA7213" w:rsidP="00E16DE0">
      <w:pPr>
        <w:pStyle w:val="ListParagraph"/>
        <w:numPr>
          <w:ilvl w:val="0"/>
          <w:numId w:val="8"/>
        </w:numPr>
        <w:jc w:val="both"/>
        <w:rPr>
          <w:sz w:val="24"/>
          <w:szCs w:val="24"/>
        </w:rPr>
      </w:pPr>
      <w:r w:rsidRPr="00AC2285">
        <w:rPr>
          <w:sz w:val="24"/>
          <w:szCs w:val="24"/>
        </w:rPr>
        <w:t>Valutni rizik (proizilazi iz budućih komercijalnih transakcija, te priznate imovine I obaveza).</w:t>
      </w:r>
    </w:p>
    <w:p w:rsidR="00EA7213" w:rsidRPr="00AC2285" w:rsidRDefault="00EA7213" w:rsidP="00E16DE0">
      <w:pPr>
        <w:pStyle w:val="ListParagraph"/>
        <w:numPr>
          <w:ilvl w:val="0"/>
          <w:numId w:val="8"/>
        </w:numPr>
        <w:jc w:val="both"/>
        <w:rPr>
          <w:sz w:val="24"/>
          <w:szCs w:val="24"/>
        </w:rPr>
      </w:pPr>
      <w:r w:rsidRPr="00AC2285">
        <w:rPr>
          <w:sz w:val="24"/>
          <w:szCs w:val="24"/>
        </w:rPr>
        <w:t>Cjenovni rizik (Portfolio utrživih vlasničkih hartija od vrijednosti Društva, koje se u bilansima vode po fer vrijednosti, čini Društvo podložno cijenovnom riziku). Cjenovni rizik je rizik de će se vrijednost finansijskog instrumenta mijenjati kao rezultat promjena tržišnih cijena, bez obzira jesu li promjene nastale kao rezultat faktora koji utuču na sve instrumente kojima se trguje na tržištu.</w:t>
      </w:r>
    </w:p>
    <w:p w:rsidR="00EA7213" w:rsidRPr="00AC2285" w:rsidRDefault="00EA7213" w:rsidP="00E16DE0">
      <w:pPr>
        <w:pStyle w:val="ListParagraph"/>
        <w:numPr>
          <w:ilvl w:val="0"/>
          <w:numId w:val="8"/>
        </w:numPr>
        <w:jc w:val="both"/>
        <w:rPr>
          <w:sz w:val="24"/>
          <w:szCs w:val="24"/>
        </w:rPr>
      </w:pPr>
      <w:r w:rsidRPr="00AC2285">
        <w:rPr>
          <w:sz w:val="24"/>
          <w:szCs w:val="24"/>
        </w:rPr>
        <w:t>Rizik likvidnosti (Upravljanje rizikom likvidnoti podrazumjeva održavanj</w:t>
      </w:r>
      <w:r w:rsidR="00D31CD7" w:rsidRPr="00AC2285">
        <w:rPr>
          <w:sz w:val="24"/>
          <w:szCs w:val="24"/>
        </w:rPr>
        <w:t>e odgovarajućih nivoa gotovine i</w:t>
      </w:r>
      <w:r w:rsidRPr="00AC2285">
        <w:rPr>
          <w:sz w:val="24"/>
          <w:szCs w:val="24"/>
        </w:rPr>
        <w:t xml:space="preserve"> kratkoročnih potraživanja).</w:t>
      </w:r>
    </w:p>
    <w:p w:rsidR="00EA7213" w:rsidRPr="00AC2285" w:rsidRDefault="00AF4B0E" w:rsidP="00E16DE0">
      <w:pPr>
        <w:jc w:val="both"/>
        <w:rPr>
          <w:sz w:val="24"/>
          <w:szCs w:val="24"/>
        </w:rPr>
      </w:pPr>
      <w:r w:rsidRPr="00AC2285">
        <w:rPr>
          <w:sz w:val="24"/>
          <w:szCs w:val="24"/>
        </w:rPr>
        <w:t>Društvo ne</w:t>
      </w:r>
      <w:r w:rsidR="00EA7213" w:rsidRPr="00AC2285">
        <w:rPr>
          <w:sz w:val="24"/>
          <w:szCs w:val="24"/>
        </w:rPr>
        <w:t xml:space="preserve">ma </w:t>
      </w:r>
      <w:r w:rsidR="009B0354" w:rsidRPr="00AC2285">
        <w:rPr>
          <w:sz w:val="24"/>
          <w:szCs w:val="24"/>
        </w:rPr>
        <w:t>formalni</w:t>
      </w:r>
      <w:r w:rsidR="00EA7213" w:rsidRPr="00AC2285">
        <w:rPr>
          <w:sz w:val="24"/>
          <w:szCs w:val="24"/>
        </w:rPr>
        <w:t xml:space="preserve"> program, odnosno interna opšta akta kojima su formalizovane proce</w:t>
      </w:r>
      <w:r w:rsidR="009B4B7E" w:rsidRPr="00AC2285">
        <w:rPr>
          <w:sz w:val="24"/>
          <w:szCs w:val="24"/>
        </w:rPr>
        <w:t>dure rizicima, zbog čega process</w:t>
      </w:r>
      <w:r w:rsidR="00EA7213" w:rsidRPr="00AC2285">
        <w:rPr>
          <w:sz w:val="24"/>
          <w:szCs w:val="24"/>
        </w:rPr>
        <w:t xml:space="preserve"> upravljanja rizicima neposredno nadzire menadžment društva.</w:t>
      </w:r>
    </w:p>
    <w:p w:rsidR="002C6DE2" w:rsidRPr="00AC2285" w:rsidRDefault="009B0354" w:rsidP="00E16DE0">
      <w:pPr>
        <w:jc w:val="both"/>
        <w:rPr>
          <w:sz w:val="24"/>
          <w:szCs w:val="24"/>
        </w:rPr>
      </w:pPr>
      <w:r w:rsidRPr="00AC2285">
        <w:rPr>
          <w:sz w:val="24"/>
          <w:szCs w:val="24"/>
        </w:rPr>
        <w:t xml:space="preserve">                                    </w:t>
      </w:r>
    </w:p>
    <w:p w:rsidR="00AF4B0E" w:rsidRPr="00AC2285" w:rsidRDefault="009B0354" w:rsidP="00E16DE0">
      <w:pPr>
        <w:jc w:val="both"/>
        <w:rPr>
          <w:b/>
          <w:sz w:val="24"/>
          <w:szCs w:val="24"/>
        </w:rPr>
      </w:pPr>
      <w:r w:rsidRPr="00AC2285">
        <w:rPr>
          <w:sz w:val="24"/>
          <w:szCs w:val="24"/>
        </w:rPr>
        <w:lastRenderedPageBreak/>
        <w:t xml:space="preserve">                                                                             </w:t>
      </w:r>
      <w:r w:rsidR="00BE6B91" w:rsidRPr="00AC2285">
        <w:rPr>
          <w:sz w:val="24"/>
          <w:szCs w:val="24"/>
        </w:rPr>
        <w:t xml:space="preserve">                           </w:t>
      </w:r>
      <w:r w:rsidRPr="00AC2285">
        <w:rPr>
          <w:sz w:val="24"/>
          <w:szCs w:val="24"/>
        </w:rPr>
        <w:t xml:space="preserve">                                   </w:t>
      </w:r>
      <w:r w:rsidRPr="00AC2285">
        <w:rPr>
          <w:b/>
          <w:sz w:val="24"/>
          <w:szCs w:val="24"/>
        </w:rPr>
        <w:t xml:space="preserve">15.         </w:t>
      </w:r>
    </w:p>
    <w:p w:rsidR="009B0354" w:rsidRPr="00AC2285" w:rsidRDefault="00AF4B0E" w:rsidP="00E16DE0">
      <w:pPr>
        <w:jc w:val="both"/>
        <w:rPr>
          <w:b/>
          <w:sz w:val="24"/>
          <w:szCs w:val="24"/>
        </w:rPr>
      </w:pPr>
      <w:r w:rsidRPr="00AC2285">
        <w:rPr>
          <w:b/>
          <w:sz w:val="24"/>
          <w:szCs w:val="24"/>
        </w:rPr>
        <w:t xml:space="preserve">                      </w:t>
      </w:r>
      <w:r w:rsidR="009B0354" w:rsidRPr="00AC2285">
        <w:rPr>
          <w:b/>
          <w:sz w:val="24"/>
          <w:szCs w:val="24"/>
        </w:rPr>
        <w:t xml:space="preserve"> 10. INFORMACIJE O IZLOŽENOSTIMA PRAVNOG LICA RIZICIMA</w:t>
      </w:r>
    </w:p>
    <w:p w:rsidR="009B0354" w:rsidRPr="00AC2285" w:rsidRDefault="009B0354" w:rsidP="00E16DE0">
      <w:pPr>
        <w:jc w:val="both"/>
        <w:rPr>
          <w:b/>
          <w:sz w:val="24"/>
          <w:szCs w:val="24"/>
        </w:rPr>
      </w:pPr>
    </w:p>
    <w:p w:rsidR="009B0354" w:rsidRPr="00AC2285" w:rsidRDefault="009B0354" w:rsidP="00E16DE0">
      <w:pPr>
        <w:jc w:val="both"/>
        <w:rPr>
          <w:sz w:val="24"/>
          <w:szCs w:val="24"/>
        </w:rPr>
      </w:pPr>
      <w:r w:rsidRPr="00AC2285">
        <w:rPr>
          <w:sz w:val="24"/>
          <w:szCs w:val="24"/>
        </w:rPr>
        <w:t>Identifikacija rizika je</w:t>
      </w:r>
      <w:r w:rsidR="00D31CD7" w:rsidRPr="00AC2285">
        <w:rPr>
          <w:sz w:val="24"/>
          <w:szCs w:val="24"/>
        </w:rPr>
        <w:t xml:space="preserve"> process kojim se identifikuju i</w:t>
      </w:r>
      <w:r w:rsidRPr="00AC2285">
        <w:rPr>
          <w:sz w:val="24"/>
          <w:szCs w:val="24"/>
        </w:rPr>
        <w:t xml:space="preserve"> dokumentuju potencijalni rizici. To zahtjeva temeljno poznavanje organizacije preduzeća, tržišta na kojem ono posluje, p</w:t>
      </w:r>
      <w:r w:rsidR="00D31CD7" w:rsidRPr="00AC2285">
        <w:rPr>
          <w:sz w:val="24"/>
          <w:szCs w:val="24"/>
        </w:rPr>
        <w:t>ravnog, društvenog, političkog i</w:t>
      </w:r>
      <w:r w:rsidRPr="00AC2285">
        <w:rPr>
          <w:sz w:val="24"/>
          <w:szCs w:val="24"/>
        </w:rPr>
        <w:t xml:space="preserve"> kulturnog ok</w:t>
      </w:r>
      <w:r w:rsidR="00D31CD7" w:rsidRPr="00AC2285">
        <w:rPr>
          <w:sz w:val="24"/>
          <w:szCs w:val="24"/>
        </w:rPr>
        <w:t>ruženja u kojem egzistira, kao i</w:t>
      </w:r>
      <w:r w:rsidRPr="00AC2285">
        <w:rPr>
          <w:sz w:val="24"/>
          <w:szCs w:val="24"/>
        </w:rPr>
        <w:t xml:space="preserve"> zdravo ra</w:t>
      </w:r>
      <w:r w:rsidR="00AF4B0E" w:rsidRPr="00AC2285">
        <w:rPr>
          <w:sz w:val="24"/>
          <w:szCs w:val="24"/>
        </w:rPr>
        <w:t>zumjevanje njegovih strateških i</w:t>
      </w:r>
      <w:r w:rsidRPr="00AC2285">
        <w:rPr>
          <w:sz w:val="24"/>
          <w:szCs w:val="24"/>
        </w:rPr>
        <w:t xml:space="preserve"> </w:t>
      </w:r>
      <w:r w:rsidR="00AF4B0E" w:rsidRPr="00AC2285">
        <w:rPr>
          <w:sz w:val="24"/>
          <w:szCs w:val="24"/>
        </w:rPr>
        <w:t>operativnih ciljeva, opasnosti i</w:t>
      </w:r>
      <w:r w:rsidRPr="00AC2285">
        <w:rPr>
          <w:sz w:val="24"/>
          <w:szCs w:val="24"/>
        </w:rPr>
        <w:t xml:space="preserve"> prijetnji povezanih sa postizanjem tih ciljeva.</w:t>
      </w:r>
    </w:p>
    <w:p w:rsidR="009B0354" w:rsidRPr="00AC2285" w:rsidRDefault="009B0354" w:rsidP="00E16DE0">
      <w:pPr>
        <w:jc w:val="both"/>
        <w:rPr>
          <w:sz w:val="24"/>
          <w:szCs w:val="24"/>
        </w:rPr>
      </w:pPr>
      <w:r w:rsidRPr="00AC2285">
        <w:rPr>
          <w:sz w:val="24"/>
          <w:szCs w:val="24"/>
        </w:rPr>
        <w:t>Finansjskim rizicima kojem je preduzeće izloženo uglavnom klasifikujemo u dvije veće grupe I to:</w:t>
      </w:r>
    </w:p>
    <w:p w:rsidR="009B0354" w:rsidRPr="00AC2285" w:rsidRDefault="009B0354" w:rsidP="00E16DE0">
      <w:pPr>
        <w:pStyle w:val="ListParagraph"/>
        <w:numPr>
          <w:ilvl w:val="0"/>
          <w:numId w:val="9"/>
        </w:numPr>
        <w:jc w:val="both"/>
        <w:rPr>
          <w:sz w:val="24"/>
          <w:szCs w:val="24"/>
        </w:rPr>
      </w:pPr>
      <w:r w:rsidRPr="00AC2285">
        <w:rPr>
          <w:sz w:val="24"/>
          <w:szCs w:val="24"/>
        </w:rPr>
        <w:t>Finasijske rizike koji su us</w:t>
      </w:r>
      <w:r w:rsidR="00AF4B0E" w:rsidRPr="00AC2285">
        <w:rPr>
          <w:sz w:val="24"/>
          <w:szCs w:val="24"/>
        </w:rPr>
        <w:t>lovljeni objektivnim faktorima i</w:t>
      </w:r>
      <w:r w:rsidRPr="00AC2285">
        <w:rPr>
          <w:sz w:val="24"/>
          <w:szCs w:val="24"/>
        </w:rPr>
        <w:t xml:space="preserve"> na koje društvo ne može uticati (uticaji tržišta, uticaj okruženja- ekološki rizici, kamatna stopa, devizni kurs, cjenovni rizici) i</w:t>
      </w:r>
    </w:p>
    <w:p w:rsidR="000121BF" w:rsidRPr="00AC2285" w:rsidRDefault="009B0354" w:rsidP="00E16DE0">
      <w:pPr>
        <w:pStyle w:val="ListParagraph"/>
        <w:numPr>
          <w:ilvl w:val="0"/>
          <w:numId w:val="9"/>
        </w:numPr>
        <w:jc w:val="both"/>
        <w:rPr>
          <w:sz w:val="24"/>
          <w:szCs w:val="24"/>
        </w:rPr>
      </w:pPr>
      <w:r w:rsidRPr="00AC2285">
        <w:rPr>
          <w:sz w:val="24"/>
          <w:szCs w:val="24"/>
        </w:rPr>
        <w:t>Finansijske rizike subjektivnog karaktera koji su posljedica naših poslovnih odluka (odluke o investiranju, izboru kupaca, izboru kr</w:t>
      </w:r>
      <w:r w:rsidR="000121BF" w:rsidRPr="00AC2285">
        <w:rPr>
          <w:sz w:val="24"/>
          <w:szCs w:val="24"/>
        </w:rPr>
        <w:t>edito</w:t>
      </w:r>
      <w:r w:rsidR="00D31CD7" w:rsidRPr="00AC2285">
        <w:rPr>
          <w:sz w:val="24"/>
          <w:szCs w:val="24"/>
        </w:rPr>
        <w:t>ra i</w:t>
      </w:r>
      <w:r w:rsidR="00AF4B0E" w:rsidRPr="00AC2285">
        <w:rPr>
          <w:sz w:val="24"/>
          <w:szCs w:val="24"/>
        </w:rPr>
        <w:t xml:space="preserve"> dobavljača) i</w:t>
      </w:r>
      <w:r w:rsidRPr="00AC2285">
        <w:rPr>
          <w:sz w:val="24"/>
          <w:szCs w:val="24"/>
        </w:rPr>
        <w:t xml:space="preserve"> na koje je uglavnom usmjereno cjelokupno upravljanje finansijskim rizicima.</w:t>
      </w:r>
    </w:p>
    <w:p w:rsidR="00AD1BC9" w:rsidRPr="00AC2285" w:rsidRDefault="00AD1BC9" w:rsidP="00AD1BC9">
      <w:pPr>
        <w:jc w:val="both"/>
        <w:rPr>
          <w:sz w:val="24"/>
          <w:szCs w:val="24"/>
        </w:rPr>
      </w:pPr>
    </w:p>
    <w:p w:rsidR="00AD1BC9" w:rsidRPr="00AC2285" w:rsidRDefault="00AD1BC9" w:rsidP="00AD1BC9">
      <w:pPr>
        <w:pStyle w:val="ListParagraph"/>
        <w:jc w:val="both"/>
        <w:rPr>
          <w:sz w:val="24"/>
          <w:szCs w:val="24"/>
        </w:rPr>
      </w:pPr>
    </w:p>
    <w:p w:rsidR="000121BF" w:rsidRPr="00AC2285" w:rsidRDefault="00E16DE0" w:rsidP="00E16DE0">
      <w:pPr>
        <w:pStyle w:val="ListParagraph"/>
        <w:jc w:val="both"/>
        <w:rPr>
          <w:b/>
          <w:sz w:val="24"/>
          <w:szCs w:val="24"/>
        </w:rPr>
      </w:pPr>
      <w:r w:rsidRPr="00AC2285">
        <w:rPr>
          <w:b/>
          <w:sz w:val="24"/>
          <w:szCs w:val="24"/>
        </w:rPr>
        <w:t xml:space="preserve">   </w:t>
      </w:r>
      <w:r w:rsidR="000121BF" w:rsidRPr="00AC2285">
        <w:rPr>
          <w:b/>
          <w:sz w:val="24"/>
          <w:szCs w:val="24"/>
        </w:rPr>
        <w:t xml:space="preserve">      11. CILJEVI POLITIKE U UPRAVLJANJU FINANSISKIM RIZICIMA</w:t>
      </w:r>
    </w:p>
    <w:p w:rsidR="000121BF" w:rsidRPr="00AC2285" w:rsidRDefault="000121BF" w:rsidP="00E16DE0">
      <w:pPr>
        <w:jc w:val="both"/>
        <w:rPr>
          <w:sz w:val="24"/>
          <w:szCs w:val="24"/>
        </w:rPr>
      </w:pPr>
      <w:r w:rsidRPr="00AC2285">
        <w:rPr>
          <w:sz w:val="24"/>
          <w:szCs w:val="24"/>
        </w:rPr>
        <w:t>Društvo opšte rizike poslovanja prati na više načina koji su opšte prihvaćeni, u z</w:t>
      </w:r>
      <w:r w:rsidR="00AF4B0E" w:rsidRPr="00AC2285">
        <w:rPr>
          <w:sz w:val="24"/>
          <w:szCs w:val="24"/>
        </w:rPr>
        <w:t>avisnosti od kategorije rizika i</w:t>
      </w:r>
      <w:r w:rsidRPr="00AC2285">
        <w:rPr>
          <w:sz w:val="24"/>
          <w:szCs w:val="24"/>
        </w:rPr>
        <w:t xml:space="preserve"> to</w:t>
      </w:r>
      <w:r w:rsidR="00AF4B0E" w:rsidRPr="00AC2285">
        <w:rPr>
          <w:sz w:val="24"/>
          <w:szCs w:val="24"/>
        </w:rPr>
        <w:t xml:space="preserve"> postojanjem svijesti o riziku i</w:t>
      </w:r>
      <w:r w:rsidRPr="00AC2285">
        <w:rPr>
          <w:sz w:val="24"/>
          <w:szCs w:val="24"/>
        </w:rPr>
        <w:t xml:space="preserve"> prihvatanjem rizika, uglavnom iz razloga što su troškovi tretiranja rizika veći od mogućnosti nastajanja ili posljedica njegovog ostvarivanja, zatim pristupanjem aktivnostima kako bi se rizik sveo na prihvatljiv nivo, korosteći sistem internih kontrola, prebacivanje posljedica nastalog rizika na treće lice, odnosno osiguravajuća društva, a u slučaju izvjesnog nastanka posljedica rizičnog slučaja menadžment donosi odluku o eliminaciji, odnosno ukidanju poslovne aktivnosti koja dovodi do rizičnog slučaja (npr. povlačenje proizvoda iz asortimana, izbjegavanje poslovanja na određenim teritirijama I slično).</w:t>
      </w:r>
    </w:p>
    <w:p w:rsidR="000121BF" w:rsidRPr="00AC2285" w:rsidRDefault="000121BF" w:rsidP="00E16DE0">
      <w:pPr>
        <w:jc w:val="both"/>
        <w:rPr>
          <w:sz w:val="24"/>
          <w:szCs w:val="24"/>
        </w:rPr>
      </w:pPr>
    </w:p>
    <w:p w:rsidR="000121BF" w:rsidRPr="00AC2285" w:rsidRDefault="000121BF" w:rsidP="00E16DE0">
      <w:pPr>
        <w:jc w:val="both"/>
        <w:rPr>
          <w:b/>
          <w:sz w:val="24"/>
          <w:szCs w:val="24"/>
        </w:rPr>
      </w:pPr>
      <w:r w:rsidRPr="00AC2285">
        <w:rPr>
          <w:sz w:val="24"/>
          <w:szCs w:val="24"/>
        </w:rPr>
        <w:t xml:space="preserve">                    </w:t>
      </w:r>
      <w:r w:rsidRPr="00AC2285">
        <w:rPr>
          <w:b/>
          <w:sz w:val="24"/>
          <w:szCs w:val="24"/>
        </w:rPr>
        <w:t>12. PRIKAZ PRAVILA KORPORATIVNOG UPRAVLJANJA KOJA SE KORISTE</w:t>
      </w:r>
    </w:p>
    <w:p w:rsidR="00AD1BC9" w:rsidRPr="00AC2285" w:rsidRDefault="00E16DE0" w:rsidP="00E16DE0">
      <w:pPr>
        <w:jc w:val="both"/>
        <w:rPr>
          <w:sz w:val="24"/>
          <w:szCs w:val="24"/>
        </w:rPr>
      </w:pPr>
      <w:r w:rsidRPr="00AC2285">
        <w:rPr>
          <w:sz w:val="24"/>
          <w:szCs w:val="24"/>
        </w:rPr>
        <w:t xml:space="preserve">S obzirom na Kodeks korporativnog upravljanja po važećim propisima Crne Gore ne predstavlja zakonsku obavezu naše Društvo nije donosilo opšta akta iz te oblasti ali je u svom poslovanju sprovodilo dobru praksu korporativnog upravljanja. To se ogleda prije svega kroz </w:t>
      </w:r>
      <w:proofErr w:type="gramStart"/>
      <w:r w:rsidRPr="00AC2285">
        <w:rPr>
          <w:sz w:val="24"/>
          <w:szCs w:val="24"/>
        </w:rPr>
        <w:t>transparentnost  rada</w:t>
      </w:r>
      <w:proofErr w:type="gramEnd"/>
      <w:r w:rsidRPr="00AC2285">
        <w:rPr>
          <w:sz w:val="24"/>
          <w:szCs w:val="24"/>
        </w:rPr>
        <w:t xml:space="preserve"> najvišeg organa Skupštine akcionara, ravnopravan tretman akciona</w:t>
      </w:r>
      <w:r w:rsidR="00AD1BC9" w:rsidRPr="00AC2285">
        <w:rPr>
          <w:sz w:val="24"/>
          <w:szCs w:val="24"/>
        </w:rPr>
        <w:t xml:space="preserve">ra </w:t>
      </w:r>
    </w:p>
    <w:p w:rsidR="00AD1BC9" w:rsidRPr="00AC2285" w:rsidRDefault="00AD1BC9" w:rsidP="00E16DE0">
      <w:pPr>
        <w:jc w:val="both"/>
        <w:rPr>
          <w:b/>
          <w:sz w:val="24"/>
          <w:szCs w:val="24"/>
        </w:rPr>
      </w:pPr>
      <w:r w:rsidRPr="00AC2285">
        <w:rPr>
          <w:sz w:val="24"/>
          <w:szCs w:val="24"/>
        </w:rPr>
        <w:lastRenderedPageBreak/>
        <w:t xml:space="preserve">                                                                                                                                              </w:t>
      </w:r>
      <w:r w:rsidRPr="00AC2285">
        <w:rPr>
          <w:b/>
          <w:sz w:val="24"/>
          <w:szCs w:val="24"/>
        </w:rPr>
        <w:t>16.</w:t>
      </w:r>
    </w:p>
    <w:p w:rsidR="00E16DE0" w:rsidRPr="00AC2285" w:rsidRDefault="00E16DE0" w:rsidP="00E16DE0">
      <w:pPr>
        <w:jc w:val="both"/>
        <w:rPr>
          <w:sz w:val="24"/>
          <w:szCs w:val="24"/>
        </w:rPr>
      </w:pPr>
      <w:r w:rsidRPr="00AC2285">
        <w:rPr>
          <w:sz w:val="24"/>
          <w:szCs w:val="24"/>
        </w:rPr>
        <w:t>(a</w:t>
      </w:r>
      <w:r w:rsidR="00AF4B0E" w:rsidRPr="00AC2285">
        <w:rPr>
          <w:sz w:val="24"/>
          <w:szCs w:val="24"/>
        </w:rPr>
        <w:t>kcionari s akcijama iste vrste i</w:t>
      </w:r>
      <w:r w:rsidRPr="00AC2285">
        <w:rPr>
          <w:sz w:val="24"/>
          <w:szCs w:val="24"/>
        </w:rPr>
        <w:t xml:space="preserve"> klase ravnopravni su; prema svim akcionarima  postupa se</w:t>
      </w:r>
      <w:r w:rsidR="00AD1BC9" w:rsidRPr="00AC2285">
        <w:rPr>
          <w:sz w:val="24"/>
          <w:szCs w:val="24"/>
        </w:rPr>
        <w:t xml:space="preserve"> jednako</w:t>
      </w:r>
      <w:r w:rsidR="00434692" w:rsidRPr="00AC2285">
        <w:rPr>
          <w:sz w:val="24"/>
          <w:szCs w:val="24"/>
        </w:rPr>
        <w:t xml:space="preserve"> u jednaki</w:t>
      </w:r>
      <w:r w:rsidR="00AD1BC9" w:rsidRPr="00AC2285">
        <w:rPr>
          <w:sz w:val="24"/>
          <w:szCs w:val="24"/>
        </w:rPr>
        <w:t>m okolnosti</w:t>
      </w:r>
      <w:r w:rsidR="00AF4B0E" w:rsidRPr="00AC2285">
        <w:rPr>
          <w:sz w:val="24"/>
          <w:szCs w:val="24"/>
        </w:rPr>
        <w:t>ma); pravo akcionara da biraju i</w:t>
      </w:r>
      <w:r w:rsidR="00AD1BC9" w:rsidRPr="00AC2285">
        <w:rPr>
          <w:sz w:val="24"/>
          <w:szCs w:val="24"/>
        </w:rPr>
        <w:t xml:space="preserve"> smjenjuju članove upravnog odbora; pravo da u svoje ime, a za račun društva tuži odgovorno lice u društvu koje je odgovorno za napravilnosti u upravljanju ili poslovanju društva; redovno održavanje godišnje skupštine na predlog </w:t>
      </w:r>
      <w:r w:rsidR="00434692" w:rsidRPr="00AC2285">
        <w:rPr>
          <w:sz w:val="24"/>
          <w:szCs w:val="24"/>
        </w:rPr>
        <w:t xml:space="preserve">nadležnog </w:t>
      </w:r>
      <w:r w:rsidR="00AD1BC9" w:rsidRPr="00AC2285">
        <w:rPr>
          <w:sz w:val="24"/>
          <w:szCs w:val="24"/>
        </w:rPr>
        <w:t>organa uz predhodno pribavljanje spiska akcionara iz CDA najranije dva radna d</w:t>
      </w:r>
      <w:r w:rsidR="00AF4B0E" w:rsidRPr="00AC2285">
        <w:rPr>
          <w:sz w:val="24"/>
          <w:szCs w:val="24"/>
        </w:rPr>
        <w:t>ana prije održavanja skupštine i</w:t>
      </w:r>
      <w:r w:rsidR="00AD1BC9" w:rsidRPr="00AC2285">
        <w:rPr>
          <w:sz w:val="24"/>
          <w:szCs w:val="24"/>
        </w:rPr>
        <w:t xml:space="preserve"> uz blagovremeno oglašavanje u sredstvima javnog informisanja; kroz poštovanje k</w:t>
      </w:r>
      <w:r w:rsidR="00D31CD7" w:rsidRPr="00AC2285">
        <w:rPr>
          <w:sz w:val="24"/>
          <w:szCs w:val="24"/>
        </w:rPr>
        <w:t>voruma akcionara za održavanje i</w:t>
      </w:r>
      <w:r w:rsidR="00AD1BC9" w:rsidRPr="00AC2285">
        <w:rPr>
          <w:sz w:val="24"/>
          <w:szCs w:val="24"/>
        </w:rPr>
        <w:t xml:space="preserve"> donoše</w:t>
      </w:r>
      <w:r w:rsidR="00AF4B0E" w:rsidRPr="00AC2285">
        <w:rPr>
          <w:sz w:val="24"/>
          <w:szCs w:val="24"/>
        </w:rPr>
        <w:t>nje odluka; kroz vjerodostojno i</w:t>
      </w:r>
      <w:r w:rsidR="00AD1BC9" w:rsidRPr="00AC2285">
        <w:rPr>
          <w:sz w:val="24"/>
          <w:szCs w:val="24"/>
        </w:rPr>
        <w:t xml:space="preserve"> blagovremeno konstatovanje čitavog toka skupštine u zapisniku uz koji se prilaži isprave kojima </w:t>
      </w:r>
      <w:r w:rsidR="00434692" w:rsidRPr="00AC2285">
        <w:rPr>
          <w:sz w:val="24"/>
          <w:szCs w:val="24"/>
        </w:rPr>
        <w:t>se dokazuje pravilnost sazivanja</w:t>
      </w:r>
      <w:r w:rsidR="00AF4B0E" w:rsidRPr="00AC2285">
        <w:rPr>
          <w:sz w:val="24"/>
          <w:szCs w:val="24"/>
        </w:rPr>
        <w:t xml:space="preserve"> i</w:t>
      </w:r>
      <w:r w:rsidR="00AD1BC9" w:rsidRPr="00AC2285">
        <w:rPr>
          <w:sz w:val="24"/>
          <w:szCs w:val="24"/>
        </w:rPr>
        <w:t xml:space="preserve"> održavan</w:t>
      </w:r>
      <w:r w:rsidR="00AF4B0E" w:rsidRPr="00AC2285">
        <w:rPr>
          <w:sz w:val="24"/>
          <w:szCs w:val="24"/>
        </w:rPr>
        <w:t>ja skupštine, spisak prisutnih i</w:t>
      </w:r>
      <w:r w:rsidR="00AD1BC9" w:rsidRPr="00AC2285">
        <w:rPr>
          <w:sz w:val="24"/>
          <w:szCs w:val="24"/>
        </w:rPr>
        <w:t xml:space="preserve"> zastupanih akcionara, </w:t>
      </w:r>
      <w:r w:rsidR="00434692" w:rsidRPr="00AC2285">
        <w:rPr>
          <w:sz w:val="24"/>
          <w:szCs w:val="24"/>
        </w:rPr>
        <w:t>predlozi pojedinih odluka, izdvo</w:t>
      </w:r>
      <w:r w:rsidR="00AF4B0E" w:rsidRPr="00AC2285">
        <w:rPr>
          <w:sz w:val="24"/>
          <w:szCs w:val="24"/>
        </w:rPr>
        <w:t>jena mišljenjai i</w:t>
      </w:r>
      <w:r w:rsidR="00AD1BC9" w:rsidRPr="00AC2285">
        <w:rPr>
          <w:sz w:val="24"/>
          <w:szCs w:val="24"/>
        </w:rPr>
        <w:t xml:space="preserve"> </w:t>
      </w:r>
      <w:r w:rsidR="00434692" w:rsidRPr="00AC2285">
        <w:rPr>
          <w:sz w:val="24"/>
          <w:szCs w:val="24"/>
        </w:rPr>
        <w:t>pr</w:t>
      </w:r>
      <w:r w:rsidR="00AD1BC9" w:rsidRPr="00AC2285">
        <w:rPr>
          <w:sz w:val="24"/>
          <w:szCs w:val="24"/>
        </w:rPr>
        <w:t>otivljenja ak</w:t>
      </w:r>
      <w:r w:rsidR="00AF4B0E" w:rsidRPr="00AC2285">
        <w:rPr>
          <w:sz w:val="24"/>
          <w:szCs w:val="24"/>
        </w:rPr>
        <w:t xml:space="preserve">cionara ako podnijeta pismeno i </w:t>
      </w:r>
      <w:r w:rsidR="00AD1BC9" w:rsidRPr="00AC2285">
        <w:rPr>
          <w:sz w:val="24"/>
          <w:szCs w:val="24"/>
        </w:rPr>
        <w:t>slično.</w:t>
      </w:r>
    </w:p>
    <w:p w:rsidR="00434692" w:rsidRPr="00AC2285" w:rsidRDefault="00434692" w:rsidP="00E16DE0">
      <w:pPr>
        <w:jc w:val="both"/>
        <w:rPr>
          <w:sz w:val="24"/>
          <w:szCs w:val="24"/>
        </w:rPr>
      </w:pPr>
      <w:r w:rsidRPr="00AC2285">
        <w:rPr>
          <w:sz w:val="24"/>
          <w:szCs w:val="24"/>
        </w:rPr>
        <w:t>Kod izbora revizora, vodi se računa o tome da revizor nije u konfliktu interesa sa društvom, da zadovoljava kriterijume u pogledu nazavisnosti, da se vršenje revizije odvija b</w:t>
      </w:r>
      <w:r w:rsidR="00D31CD7" w:rsidRPr="00AC2285">
        <w:rPr>
          <w:sz w:val="24"/>
          <w:szCs w:val="24"/>
        </w:rPr>
        <w:t>lagovremeno i u skladu sa profesionalnim i</w:t>
      </w:r>
      <w:r w:rsidRPr="00AC2285">
        <w:rPr>
          <w:sz w:val="24"/>
          <w:szCs w:val="24"/>
        </w:rPr>
        <w:t xml:space="preserve"> etičkim standardima koji se primjenjuju u Crnoj Gori. Na predlog Revizorkog odbora Skupšt</w:t>
      </w:r>
      <w:r w:rsidR="00BE6B91" w:rsidRPr="00AC2285">
        <w:rPr>
          <w:sz w:val="24"/>
          <w:szCs w:val="24"/>
        </w:rPr>
        <w:t>ina akcionara koja je ordžana 04</w:t>
      </w:r>
      <w:r w:rsidR="009B4B7E" w:rsidRPr="00AC2285">
        <w:rPr>
          <w:sz w:val="24"/>
          <w:szCs w:val="24"/>
        </w:rPr>
        <w:t>.10.2019</w:t>
      </w:r>
      <w:r w:rsidR="00391270" w:rsidRPr="00AC2285">
        <w:rPr>
          <w:sz w:val="24"/>
          <w:szCs w:val="24"/>
        </w:rPr>
        <w:t>.g., izabrala je rev</w:t>
      </w:r>
      <w:r w:rsidRPr="00AC2285">
        <w:rPr>
          <w:sz w:val="24"/>
          <w:szCs w:val="24"/>
        </w:rPr>
        <w:t>izorsku agenciju “Auditor” d.o.o. iz Podgorice za nazavisnog rev</w:t>
      </w:r>
      <w:r w:rsidR="00D31CD7" w:rsidRPr="00AC2285">
        <w:rPr>
          <w:sz w:val="24"/>
          <w:szCs w:val="24"/>
        </w:rPr>
        <w:t>izora za 2019</w:t>
      </w:r>
      <w:r w:rsidRPr="00AC2285">
        <w:rPr>
          <w:sz w:val="24"/>
          <w:szCs w:val="24"/>
        </w:rPr>
        <w:t>. godinu.</w:t>
      </w:r>
    </w:p>
    <w:p w:rsidR="00434692" w:rsidRPr="00AC2285" w:rsidRDefault="00434692" w:rsidP="00E16DE0">
      <w:pPr>
        <w:jc w:val="both"/>
        <w:rPr>
          <w:sz w:val="24"/>
          <w:szCs w:val="24"/>
        </w:rPr>
      </w:pPr>
      <w:r w:rsidRPr="00AC2285">
        <w:rPr>
          <w:sz w:val="24"/>
          <w:szCs w:val="24"/>
        </w:rPr>
        <w:t>U cilju uspostavljanja mehanizma</w:t>
      </w:r>
      <w:r w:rsidR="002230BD" w:rsidRPr="00AC2285">
        <w:rPr>
          <w:sz w:val="24"/>
          <w:szCs w:val="24"/>
        </w:rPr>
        <w:t xml:space="preserve"> za zaštitu interesa akcionara i</w:t>
      </w:r>
      <w:r w:rsidRPr="00AC2285">
        <w:rPr>
          <w:sz w:val="24"/>
          <w:szCs w:val="24"/>
        </w:rPr>
        <w:t xml:space="preserve"> imovine društva, uprava društva, zbog ma</w:t>
      </w:r>
      <w:r w:rsidR="002230BD" w:rsidRPr="00AC2285">
        <w:rPr>
          <w:sz w:val="24"/>
          <w:szCs w:val="24"/>
        </w:rPr>
        <w:t>log obima poslovnih aktivnosti i</w:t>
      </w:r>
      <w:r w:rsidRPr="00AC2285">
        <w:rPr>
          <w:sz w:val="24"/>
          <w:szCs w:val="24"/>
        </w:rPr>
        <w:t xml:space="preserve"> nemogućnosti razgraničenja dužnosti zbog malog broja zaposlenih, neposredn</w:t>
      </w:r>
      <w:r w:rsidR="002230BD" w:rsidRPr="00AC2285">
        <w:rPr>
          <w:sz w:val="24"/>
          <w:szCs w:val="24"/>
        </w:rPr>
        <w:t>o nadzire poslovne transakcije i</w:t>
      </w:r>
      <w:r w:rsidRPr="00AC2285">
        <w:rPr>
          <w:sz w:val="24"/>
          <w:szCs w:val="24"/>
        </w:rPr>
        <w:t xml:space="preserve"> vrši kontrole aktivnosti.</w:t>
      </w:r>
    </w:p>
    <w:p w:rsidR="006B7EA8" w:rsidRPr="00AC2285" w:rsidRDefault="006B7EA8" w:rsidP="00E16DE0">
      <w:pPr>
        <w:jc w:val="both"/>
        <w:rPr>
          <w:sz w:val="24"/>
          <w:szCs w:val="24"/>
        </w:rPr>
      </w:pPr>
      <w:r w:rsidRPr="00AC2285">
        <w:rPr>
          <w:sz w:val="24"/>
          <w:szCs w:val="24"/>
        </w:rPr>
        <w:t>U donosima sa zaposlenima d</w:t>
      </w:r>
      <w:r w:rsidR="002230BD" w:rsidRPr="00AC2285">
        <w:rPr>
          <w:sz w:val="24"/>
          <w:szCs w:val="24"/>
        </w:rPr>
        <w:t>ruštvo poštuje njihova ljudska i</w:t>
      </w:r>
      <w:r w:rsidRPr="00AC2285">
        <w:rPr>
          <w:sz w:val="24"/>
          <w:szCs w:val="24"/>
        </w:rPr>
        <w:t xml:space="preserve"> radna prava njeguju</w:t>
      </w:r>
      <w:r w:rsidR="002230BD" w:rsidRPr="00AC2285">
        <w:rPr>
          <w:sz w:val="24"/>
          <w:szCs w:val="24"/>
        </w:rPr>
        <w:t>ći demoktraski stil rukovođenjai</w:t>
      </w:r>
      <w:r w:rsidRPr="00AC2285">
        <w:rPr>
          <w:sz w:val="24"/>
          <w:szCs w:val="24"/>
        </w:rPr>
        <w:t>I poštovanja utvrđenh procedura u obavljanju svojih poslovnih aktivnosti, odnosno realizaciji postavljenih ciljeva.</w:t>
      </w:r>
    </w:p>
    <w:p w:rsidR="006B7EA8" w:rsidRPr="00AC2285" w:rsidRDefault="006B7EA8" w:rsidP="00E16DE0">
      <w:pPr>
        <w:jc w:val="both"/>
        <w:rPr>
          <w:sz w:val="24"/>
          <w:szCs w:val="24"/>
        </w:rPr>
      </w:pPr>
    </w:p>
    <w:p w:rsidR="006B7EA8" w:rsidRPr="00AC2285" w:rsidRDefault="006B7EA8" w:rsidP="006B7EA8">
      <w:pPr>
        <w:pStyle w:val="ListParagraph"/>
        <w:jc w:val="both"/>
        <w:rPr>
          <w:b/>
          <w:sz w:val="24"/>
          <w:szCs w:val="24"/>
        </w:rPr>
      </w:pPr>
      <w:r w:rsidRPr="00AC2285">
        <w:rPr>
          <w:b/>
          <w:sz w:val="24"/>
          <w:szCs w:val="24"/>
        </w:rPr>
        <w:t xml:space="preserve">             13.IZJAVA O PRIMJENI KODEKSA KORPORATIVNOG UPRAVLJANJA</w:t>
      </w:r>
    </w:p>
    <w:p w:rsidR="006B7EA8" w:rsidRPr="00AC2285" w:rsidRDefault="006B7EA8" w:rsidP="006B7EA8">
      <w:pPr>
        <w:jc w:val="both"/>
        <w:rPr>
          <w:sz w:val="24"/>
          <w:szCs w:val="24"/>
        </w:rPr>
      </w:pPr>
      <w:r w:rsidRPr="00AC2285">
        <w:rPr>
          <w:sz w:val="24"/>
          <w:szCs w:val="24"/>
        </w:rPr>
        <w:t>S obzirom da kodeks korporativnog upravljanja ne predstavlja zakonsku obevezu po važećim propisima Crne Gore Društvo nije usvajalo takav akt ali je u praksi kroz svoje poslovne aktivnosti, kroz transparen</w:t>
      </w:r>
      <w:r w:rsidR="002230BD" w:rsidRPr="00AC2285">
        <w:rPr>
          <w:sz w:val="24"/>
          <w:szCs w:val="24"/>
        </w:rPr>
        <w:t>tnost rada Skupštine akcionara i</w:t>
      </w:r>
      <w:r w:rsidRPr="00AC2285">
        <w:rPr>
          <w:sz w:val="24"/>
          <w:szCs w:val="24"/>
        </w:rPr>
        <w:t xml:space="preserve"> drugih organa upravljanja, organa nadzora, izvršen</w:t>
      </w:r>
      <w:r w:rsidR="002230BD" w:rsidRPr="00AC2285">
        <w:rPr>
          <w:sz w:val="24"/>
          <w:szCs w:val="24"/>
        </w:rPr>
        <w:t>og direktora i sekretara Društvai</w:t>
      </w:r>
      <w:r w:rsidRPr="00AC2285">
        <w:rPr>
          <w:sz w:val="24"/>
          <w:szCs w:val="24"/>
        </w:rPr>
        <w:t>I drugih ključnih rukovodećih kadrova održavalo dobru praksu korporativnog upravljanja.</w:t>
      </w:r>
    </w:p>
    <w:p w:rsidR="006D122D" w:rsidRPr="00AC2285" w:rsidRDefault="006D122D" w:rsidP="006B7EA8">
      <w:pPr>
        <w:jc w:val="both"/>
        <w:rPr>
          <w:sz w:val="24"/>
          <w:szCs w:val="24"/>
        </w:rPr>
      </w:pPr>
    </w:p>
    <w:p w:rsidR="006D122D" w:rsidRPr="00AC2285" w:rsidRDefault="006D122D" w:rsidP="006B7EA8">
      <w:pPr>
        <w:jc w:val="both"/>
        <w:rPr>
          <w:b/>
          <w:sz w:val="24"/>
          <w:szCs w:val="24"/>
        </w:rPr>
      </w:pPr>
      <w:r w:rsidRPr="00AC2285">
        <w:rPr>
          <w:sz w:val="24"/>
          <w:szCs w:val="24"/>
        </w:rPr>
        <w:t xml:space="preserve">                                                                                                                                            </w:t>
      </w:r>
      <w:r w:rsidRPr="00AC2285">
        <w:rPr>
          <w:b/>
          <w:sz w:val="24"/>
          <w:szCs w:val="24"/>
        </w:rPr>
        <w:t>17.</w:t>
      </w:r>
    </w:p>
    <w:p w:rsidR="006D122D" w:rsidRPr="00AC2285" w:rsidRDefault="006D122D" w:rsidP="006B7EA8">
      <w:pPr>
        <w:jc w:val="both"/>
        <w:rPr>
          <w:sz w:val="24"/>
          <w:szCs w:val="24"/>
        </w:rPr>
      </w:pPr>
    </w:p>
    <w:p w:rsidR="006D122D" w:rsidRPr="00AC2285" w:rsidRDefault="006D122D" w:rsidP="006B7EA8">
      <w:pPr>
        <w:jc w:val="both"/>
        <w:rPr>
          <w:sz w:val="24"/>
          <w:szCs w:val="24"/>
        </w:rPr>
      </w:pPr>
    </w:p>
    <w:p w:rsidR="006D122D" w:rsidRPr="00AC2285" w:rsidRDefault="00D31CD7" w:rsidP="006B7EA8">
      <w:pPr>
        <w:jc w:val="both"/>
        <w:rPr>
          <w:sz w:val="24"/>
          <w:szCs w:val="24"/>
        </w:rPr>
      </w:pPr>
      <w:proofErr w:type="gramStart"/>
      <w:r w:rsidRPr="00AC2285">
        <w:rPr>
          <w:sz w:val="24"/>
          <w:szCs w:val="24"/>
        </w:rPr>
        <w:t>Kotor ,</w:t>
      </w:r>
      <w:r w:rsidR="0086296B">
        <w:rPr>
          <w:sz w:val="24"/>
          <w:szCs w:val="24"/>
        </w:rPr>
        <w:t>01</w:t>
      </w:r>
      <w:r w:rsidR="00E80B6A" w:rsidRPr="00AC2285">
        <w:rPr>
          <w:sz w:val="24"/>
          <w:szCs w:val="24"/>
        </w:rPr>
        <w:t>.0</w:t>
      </w:r>
      <w:r w:rsidR="0086296B">
        <w:rPr>
          <w:sz w:val="24"/>
          <w:szCs w:val="24"/>
        </w:rPr>
        <w:t>2</w:t>
      </w:r>
      <w:r w:rsidR="00E80B6A" w:rsidRPr="00AC2285">
        <w:rPr>
          <w:sz w:val="24"/>
          <w:szCs w:val="24"/>
        </w:rPr>
        <w:t>.202</w:t>
      </w:r>
      <w:r w:rsidR="0086296B">
        <w:rPr>
          <w:sz w:val="24"/>
          <w:szCs w:val="24"/>
        </w:rPr>
        <w:t>2</w:t>
      </w:r>
      <w:r w:rsidR="00662A7F" w:rsidRPr="00AC2285">
        <w:rPr>
          <w:sz w:val="24"/>
          <w:szCs w:val="24"/>
        </w:rPr>
        <w:t>.</w:t>
      </w:r>
      <w:r w:rsidR="006D122D" w:rsidRPr="00AC2285">
        <w:rPr>
          <w:sz w:val="24"/>
          <w:szCs w:val="24"/>
        </w:rPr>
        <w:t>g</w:t>
      </w:r>
      <w:proofErr w:type="gramEnd"/>
      <w:r w:rsidR="006D122D" w:rsidRPr="00AC2285">
        <w:rPr>
          <w:sz w:val="24"/>
          <w:szCs w:val="24"/>
        </w:rPr>
        <w:t>.                                                                           Izvršni direktor,</w:t>
      </w:r>
    </w:p>
    <w:p w:rsidR="006D122D" w:rsidRPr="00AC2285" w:rsidRDefault="006D122D" w:rsidP="006B7EA8">
      <w:pPr>
        <w:jc w:val="both"/>
        <w:rPr>
          <w:sz w:val="24"/>
          <w:szCs w:val="24"/>
        </w:rPr>
      </w:pPr>
      <w:r w:rsidRPr="00AC2285">
        <w:rPr>
          <w:sz w:val="24"/>
          <w:szCs w:val="24"/>
        </w:rPr>
        <w:t xml:space="preserve">                                                                                                            </w:t>
      </w:r>
      <w:r w:rsidR="00962D68">
        <w:rPr>
          <w:sz w:val="24"/>
          <w:szCs w:val="24"/>
        </w:rPr>
        <w:t xml:space="preserve">Milošević </w:t>
      </w:r>
      <w:r w:rsidR="00E20458">
        <w:rPr>
          <w:sz w:val="24"/>
          <w:szCs w:val="24"/>
        </w:rPr>
        <w:t>V</w:t>
      </w:r>
      <w:bookmarkStart w:id="0" w:name="_GoBack"/>
      <w:bookmarkEnd w:id="0"/>
      <w:r w:rsidR="00962D68">
        <w:rPr>
          <w:sz w:val="24"/>
          <w:szCs w:val="24"/>
        </w:rPr>
        <w:t>edran</w:t>
      </w:r>
    </w:p>
    <w:p w:rsidR="006D122D" w:rsidRPr="00AC2285" w:rsidRDefault="006D122D" w:rsidP="006B7EA8">
      <w:pPr>
        <w:jc w:val="both"/>
        <w:rPr>
          <w:sz w:val="24"/>
          <w:szCs w:val="24"/>
        </w:rPr>
      </w:pPr>
    </w:p>
    <w:p w:rsidR="006D122D" w:rsidRPr="00AC2285" w:rsidRDefault="006D122D" w:rsidP="006B7EA8">
      <w:pPr>
        <w:jc w:val="both"/>
        <w:rPr>
          <w:sz w:val="24"/>
          <w:szCs w:val="24"/>
        </w:rPr>
      </w:pPr>
      <w:r w:rsidRPr="00AC2285">
        <w:rPr>
          <w:sz w:val="24"/>
          <w:szCs w:val="24"/>
        </w:rPr>
        <w:t xml:space="preserve">                                                                                                 Predsjednik Odbora direktora,</w:t>
      </w:r>
    </w:p>
    <w:p w:rsidR="006D122D" w:rsidRPr="00AC2285" w:rsidRDefault="00962D68" w:rsidP="006B7EA8">
      <w:pPr>
        <w:jc w:val="both"/>
        <w:rPr>
          <w:sz w:val="24"/>
          <w:szCs w:val="24"/>
        </w:rPr>
      </w:pPr>
      <w:r>
        <w:rPr>
          <w:sz w:val="24"/>
          <w:szCs w:val="24"/>
        </w:rPr>
        <w:t xml:space="preserve">                                                                                                         Pejović Biljana</w:t>
      </w:r>
    </w:p>
    <w:p w:rsidR="006D122D" w:rsidRPr="00AC2285" w:rsidRDefault="006D122D" w:rsidP="006B7EA8">
      <w:pPr>
        <w:jc w:val="both"/>
        <w:rPr>
          <w:sz w:val="24"/>
          <w:szCs w:val="24"/>
        </w:rPr>
      </w:pPr>
      <w:r w:rsidRPr="00AC2285">
        <w:rPr>
          <w:sz w:val="24"/>
          <w:szCs w:val="24"/>
        </w:rPr>
        <w:t xml:space="preserve">             </w:t>
      </w:r>
    </w:p>
    <w:p w:rsidR="000121BF" w:rsidRPr="00AC2285" w:rsidRDefault="000121BF" w:rsidP="00E16DE0">
      <w:pPr>
        <w:jc w:val="both"/>
        <w:rPr>
          <w:sz w:val="24"/>
          <w:szCs w:val="24"/>
        </w:rPr>
      </w:pPr>
    </w:p>
    <w:p w:rsidR="00AE77D8" w:rsidRPr="00AC2285" w:rsidRDefault="00AE77D8" w:rsidP="00E16DE0">
      <w:pPr>
        <w:jc w:val="both"/>
        <w:rPr>
          <w:b/>
          <w:sz w:val="24"/>
          <w:szCs w:val="24"/>
        </w:rPr>
      </w:pPr>
      <w:r w:rsidRPr="00AC2285">
        <w:rPr>
          <w:b/>
          <w:sz w:val="24"/>
          <w:szCs w:val="24"/>
        </w:rPr>
        <w:t xml:space="preserve">     </w:t>
      </w:r>
    </w:p>
    <w:p w:rsidR="00BC2039" w:rsidRPr="00AC2285" w:rsidRDefault="00AE77D8" w:rsidP="00E16DE0">
      <w:pPr>
        <w:jc w:val="both"/>
        <w:rPr>
          <w:b/>
          <w:sz w:val="24"/>
          <w:szCs w:val="24"/>
        </w:rPr>
      </w:pPr>
      <w:r w:rsidRPr="00AC2285">
        <w:rPr>
          <w:b/>
          <w:sz w:val="24"/>
          <w:szCs w:val="24"/>
        </w:rPr>
        <w:t xml:space="preserve">                                          </w:t>
      </w:r>
    </w:p>
    <w:p w:rsidR="00AA25CD" w:rsidRPr="00AC2285" w:rsidRDefault="00AA25CD">
      <w:pPr>
        <w:rPr>
          <w:sz w:val="24"/>
          <w:szCs w:val="24"/>
        </w:rPr>
      </w:pPr>
    </w:p>
    <w:p w:rsidR="00BD374F" w:rsidRPr="00AC2285" w:rsidRDefault="00BD374F">
      <w:pPr>
        <w:rPr>
          <w:sz w:val="24"/>
          <w:szCs w:val="24"/>
        </w:rPr>
      </w:pPr>
    </w:p>
    <w:p w:rsidR="00BD374F" w:rsidRPr="00AC2285" w:rsidRDefault="00BD374F">
      <w:pPr>
        <w:rPr>
          <w:sz w:val="24"/>
          <w:szCs w:val="24"/>
        </w:rPr>
      </w:pPr>
    </w:p>
    <w:p w:rsidR="00BD374F" w:rsidRPr="00AC2285" w:rsidRDefault="00BD374F">
      <w:pPr>
        <w:rPr>
          <w:sz w:val="24"/>
          <w:szCs w:val="24"/>
        </w:rPr>
      </w:pPr>
    </w:p>
    <w:p w:rsidR="00BD374F" w:rsidRPr="00AC2285" w:rsidRDefault="00BD374F">
      <w:pPr>
        <w:rPr>
          <w:sz w:val="24"/>
          <w:szCs w:val="24"/>
        </w:rPr>
      </w:pPr>
    </w:p>
    <w:p w:rsidR="00BD374F" w:rsidRPr="00AC2285" w:rsidRDefault="00BD374F">
      <w:pPr>
        <w:rPr>
          <w:sz w:val="24"/>
          <w:szCs w:val="24"/>
        </w:rPr>
      </w:pPr>
    </w:p>
    <w:p w:rsidR="00BD374F" w:rsidRPr="00AC2285" w:rsidRDefault="00BD374F">
      <w:pPr>
        <w:rPr>
          <w:sz w:val="24"/>
          <w:szCs w:val="24"/>
        </w:rPr>
      </w:pPr>
      <w:r w:rsidRPr="00AC2285">
        <w:rPr>
          <w:sz w:val="24"/>
          <w:szCs w:val="24"/>
        </w:rPr>
        <w:t xml:space="preserve">                                                                                                                              </w:t>
      </w:r>
      <w:r w:rsidR="008977EF" w:rsidRPr="00AC2285">
        <w:rPr>
          <w:sz w:val="24"/>
          <w:szCs w:val="24"/>
        </w:rPr>
        <w:t xml:space="preserve">                            </w:t>
      </w:r>
    </w:p>
    <w:p w:rsidR="00BD374F" w:rsidRPr="00AC2285" w:rsidRDefault="00BD374F">
      <w:pPr>
        <w:rPr>
          <w:sz w:val="24"/>
          <w:szCs w:val="24"/>
        </w:rPr>
      </w:pPr>
    </w:p>
    <w:p w:rsidR="00BD374F" w:rsidRPr="00B0560D" w:rsidRDefault="00BD374F">
      <w:pPr>
        <w:rPr>
          <w:sz w:val="24"/>
          <w:szCs w:val="24"/>
        </w:rPr>
      </w:pPr>
    </w:p>
    <w:sectPr w:rsidR="00BD374F" w:rsidRPr="00B0560D" w:rsidSect="00F45200">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0053B"/>
    <w:multiLevelType w:val="hybridMultilevel"/>
    <w:tmpl w:val="6818C580"/>
    <w:lvl w:ilvl="0" w:tplc="A722321A">
      <w:start w:val="1"/>
      <w:numFmt w:val="decimal"/>
      <w:lvlText w:val="%1."/>
      <w:lvlJc w:val="left"/>
      <w:pPr>
        <w:ind w:left="720" w:hanging="360"/>
      </w:pPr>
      <w:rPr>
        <w:rFonts w:asciiTheme="minorHAnsi" w:eastAsiaTheme="minorHAnsi" w:hAnsiTheme="minorHAnsi" w:cstheme="minorBid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CF6DA1"/>
    <w:multiLevelType w:val="hybridMultilevel"/>
    <w:tmpl w:val="192628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0807827"/>
    <w:multiLevelType w:val="hybridMultilevel"/>
    <w:tmpl w:val="9FCA8B64"/>
    <w:lvl w:ilvl="0" w:tplc="8E444C2E">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95659E"/>
    <w:multiLevelType w:val="hybridMultilevel"/>
    <w:tmpl w:val="431CD6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8FF66D7"/>
    <w:multiLevelType w:val="hybridMultilevel"/>
    <w:tmpl w:val="E0B636F6"/>
    <w:lvl w:ilvl="0" w:tplc="8E444C2E">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2D4053"/>
    <w:multiLevelType w:val="multilevel"/>
    <w:tmpl w:val="40A0926A"/>
    <w:lvl w:ilvl="0">
      <w:start w:val="3"/>
      <w:numFmt w:val="decimal"/>
      <w:lvlText w:val="%1."/>
      <w:lvlJc w:val="left"/>
      <w:pPr>
        <w:ind w:left="450" w:hanging="450"/>
      </w:pPr>
      <w:rPr>
        <w:rFonts w:hint="default"/>
        <w:b w:val="0"/>
      </w:rPr>
    </w:lvl>
    <w:lvl w:ilvl="1">
      <w:start w:val="2"/>
      <w:numFmt w:val="decimal"/>
      <w:lvlText w:val="%1.%2."/>
      <w:lvlJc w:val="left"/>
      <w:pPr>
        <w:ind w:left="1440" w:hanging="720"/>
      </w:pPr>
      <w:rPr>
        <w:rFonts w:hint="default"/>
        <w:b/>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6120" w:hanging="180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920" w:hanging="2160"/>
      </w:pPr>
      <w:rPr>
        <w:rFonts w:hint="default"/>
        <w:b w:val="0"/>
      </w:rPr>
    </w:lvl>
  </w:abstractNum>
  <w:abstractNum w:abstractNumId="6">
    <w:nsid w:val="49B84D66"/>
    <w:multiLevelType w:val="hybridMultilevel"/>
    <w:tmpl w:val="5B74F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665449"/>
    <w:multiLevelType w:val="hybridMultilevel"/>
    <w:tmpl w:val="7E6C9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87C072E"/>
    <w:multiLevelType w:val="multilevel"/>
    <w:tmpl w:val="8F2AA4C6"/>
    <w:lvl w:ilvl="0">
      <w:start w:val="2"/>
      <w:numFmt w:val="decimal"/>
      <w:lvlText w:val="%1."/>
      <w:lvlJc w:val="left"/>
      <w:pPr>
        <w:ind w:left="450" w:hanging="450"/>
      </w:pPr>
      <w:rPr>
        <w:rFonts w:ascii="Times New Roman" w:hAnsi="Times New Roman" w:cs="Times New Roman" w:hint="default"/>
        <w:b w:val="0"/>
      </w:rPr>
    </w:lvl>
    <w:lvl w:ilvl="1">
      <w:start w:val="1"/>
      <w:numFmt w:val="decimal"/>
      <w:lvlText w:val="%1.%2."/>
      <w:lvlJc w:val="left"/>
      <w:pPr>
        <w:ind w:left="720" w:hanging="720"/>
      </w:pPr>
      <w:rPr>
        <w:rFonts w:ascii="Times New Roman" w:hAnsi="Times New Roman" w:cs="Times New Roman" w:hint="default"/>
        <w:b/>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1080" w:hanging="1080"/>
      </w:pPr>
      <w:rPr>
        <w:rFonts w:ascii="Times New Roman" w:hAnsi="Times New Roman" w:cs="Times New Roman" w:hint="default"/>
        <w:b w:val="0"/>
      </w:rPr>
    </w:lvl>
    <w:lvl w:ilvl="4">
      <w:start w:val="1"/>
      <w:numFmt w:val="decimal"/>
      <w:lvlText w:val="%1.%2.%3.%4.%5."/>
      <w:lvlJc w:val="left"/>
      <w:pPr>
        <w:ind w:left="1080" w:hanging="1080"/>
      </w:pPr>
      <w:rPr>
        <w:rFonts w:ascii="Times New Roman" w:hAnsi="Times New Roman" w:cs="Times New Roman" w:hint="default"/>
        <w:b w:val="0"/>
      </w:rPr>
    </w:lvl>
    <w:lvl w:ilvl="5">
      <w:start w:val="1"/>
      <w:numFmt w:val="decimal"/>
      <w:lvlText w:val="%1.%2.%3.%4.%5.%6."/>
      <w:lvlJc w:val="left"/>
      <w:pPr>
        <w:ind w:left="1440" w:hanging="1440"/>
      </w:pPr>
      <w:rPr>
        <w:rFonts w:ascii="Times New Roman" w:hAnsi="Times New Roman" w:cs="Times New Roman" w:hint="default"/>
        <w:b w:val="0"/>
      </w:rPr>
    </w:lvl>
    <w:lvl w:ilvl="6">
      <w:start w:val="1"/>
      <w:numFmt w:val="decimal"/>
      <w:lvlText w:val="%1.%2.%3.%4.%5.%6.%7."/>
      <w:lvlJc w:val="left"/>
      <w:pPr>
        <w:ind w:left="1800" w:hanging="1800"/>
      </w:pPr>
      <w:rPr>
        <w:rFonts w:ascii="Times New Roman" w:hAnsi="Times New Roman" w:cs="Times New Roman" w:hint="default"/>
        <w:b w:val="0"/>
      </w:rPr>
    </w:lvl>
    <w:lvl w:ilvl="7">
      <w:start w:val="1"/>
      <w:numFmt w:val="decimal"/>
      <w:lvlText w:val="%1.%2.%3.%4.%5.%6.%7.%8."/>
      <w:lvlJc w:val="left"/>
      <w:pPr>
        <w:ind w:left="1800" w:hanging="1800"/>
      </w:pPr>
      <w:rPr>
        <w:rFonts w:ascii="Times New Roman" w:hAnsi="Times New Roman" w:cs="Times New Roman" w:hint="default"/>
        <w:b w:val="0"/>
      </w:rPr>
    </w:lvl>
    <w:lvl w:ilvl="8">
      <w:start w:val="1"/>
      <w:numFmt w:val="decimal"/>
      <w:lvlText w:val="%1.%2.%3.%4.%5.%6.%7.%8.%9."/>
      <w:lvlJc w:val="left"/>
      <w:pPr>
        <w:ind w:left="2160" w:hanging="2160"/>
      </w:pPr>
      <w:rPr>
        <w:rFonts w:ascii="Times New Roman" w:hAnsi="Times New Roman" w:cs="Times New Roman" w:hint="default"/>
        <w:b w:val="0"/>
      </w:rPr>
    </w:lvl>
  </w:abstractNum>
  <w:num w:numId="1">
    <w:abstractNumId w:val="6"/>
  </w:num>
  <w:num w:numId="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num>
  <w:num w:numId="5">
    <w:abstractNumId w:val="4"/>
  </w:num>
  <w:num w:numId="6">
    <w:abstractNumId w:val="2"/>
  </w:num>
  <w:num w:numId="7">
    <w:abstractNumId w:val="1"/>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608"/>
    <w:rsid w:val="000115FC"/>
    <w:rsid w:val="000121BF"/>
    <w:rsid w:val="0007401B"/>
    <w:rsid w:val="00087810"/>
    <w:rsid w:val="00090EFF"/>
    <w:rsid w:val="000A0146"/>
    <w:rsid w:val="000A2612"/>
    <w:rsid w:val="000A47C2"/>
    <w:rsid w:val="000A5AD9"/>
    <w:rsid w:val="000D47A6"/>
    <w:rsid w:val="000D5C76"/>
    <w:rsid w:val="000E6221"/>
    <w:rsid w:val="000F592B"/>
    <w:rsid w:val="001123C1"/>
    <w:rsid w:val="00113A16"/>
    <w:rsid w:val="00117890"/>
    <w:rsid w:val="001275DE"/>
    <w:rsid w:val="001339FD"/>
    <w:rsid w:val="001343E5"/>
    <w:rsid w:val="0014140B"/>
    <w:rsid w:val="00151608"/>
    <w:rsid w:val="00163DF5"/>
    <w:rsid w:val="00170191"/>
    <w:rsid w:val="001703F4"/>
    <w:rsid w:val="00173F45"/>
    <w:rsid w:val="00186F24"/>
    <w:rsid w:val="001961AC"/>
    <w:rsid w:val="00196423"/>
    <w:rsid w:val="00197528"/>
    <w:rsid w:val="001A7EBB"/>
    <w:rsid w:val="001C5FC5"/>
    <w:rsid w:val="001D5F2D"/>
    <w:rsid w:val="001E3E08"/>
    <w:rsid w:val="001E6BEA"/>
    <w:rsid w:val="002070DB"/>
    <w:rsid w:val="002230BD"/>
    <w:rsid w:val="0022386C"/>
    <w:rsid w:val="002274CA"/>
    <w:rsid w:val="00242F31"/>
    <w:rsid w:val="00246474"/>
    <w:rsid w:val="00275AC9"/>
    <w:rsid w:val="002873BF"/>
    <w:rsid w:val="002A14ED"/>
    <w:rsid w:val="002B30A4"/>
    <w:rsid w:val="002B6DA1"/>
    <w:rsid w:val="002C19D1"/>
    <w:rsid w:val="002C3CC2"/>
    <w:rsid w:val="002C6DE2"/>
    <w:rsid w:val="002D760B"/>
    <w:rsid w:val="002E4D63"/>
    <w:rsid w:val="003167EF"/>
    <w:rsid w:val="00327E40"/>
    <w:rsid w:val="003312E8"/>
    <w:rsid w:val="00334E9E"/>
    <w:rsid w:val="0034429D"/>
    <w:rsid w:val="00354596"/>
    <w:rsid w:val="00354BC2"/>
    <w:rsid w:val="00375567"/>
    <w:rsid w:val="0037769E"/>
    <w:rsid w:val="00380317"/>
    <w:rsid w:val="00382D50"/>
    <w:rsid w:val="00391270"/>
    <w:rsid w:val="00397DD4"/>
    <w:rsid w:val="003A07DA"/>
    <w:rsid w:val="003A0AC3"/>
    <w:rsid w:val="003A6EBF"/>
    <w:rsid w:val="003C43B4"/>
    <w:rsid w:val="0043295E"/>
    <w:rsid w:val="00434692"/>
    <w:rsid w:val="00441A56"/>
    <w:rsid w:val="00461D41"/>
    <w:rsid w:val="00464793"/>
    <w:rsid w:val="004654E0"/>
    <w:rsid w:val="004766BF"/>
    <w:rsid w:val="004C3DD9"/>
    <w:rsid w:val="004D1A8C"/>
    <w:rsid w:val="005133C2"/>
    <w:rsid w:val="00534B6F"/>
    <w:rsid w:val="0054393C"/>
    <w:rsid w:val="00570F01"/>
    <w:rsid w:val="0057699E"/>
    <w:rsid w:val="00584041"/>
    <w:rsid w:val="0058449F"/>
    <w:rsid w:val="005A2E43"/>
    <w:rsid w:val="005A407F"/>
    <w:rsid w:val="005E5562"/>
    <w:rsid w:val="005E669F"/>
    <w:rsid w:val="005F63EC"/>
    <w:rsid w:val="00603436"/>
    <w:rsid w:val="00636269"/>
    <w:rsid w:val="00644BD2"/>
    <w:rsid w:val="00662A7F"/>
    <w:rsid w:val="0067086A"/>
    <w:rsid w:val="006924DA"/>
    <w:rsid w:val="00694C38"/>
    <w:rsid w:val="006A7434"/>
    <w:rsid w:val="006B7EA8"/>
    <w:rsid w:val="006D122D"/>
    <w:rsid w:val="006D769C"/>
    <w:rsid w:val="006E1B42"/>
    <w:rsid w:val="006E3434"/>
    <w:rsid w:val="006F2F11"/>
    <w:rsid w:val="00701DD2"/>
    <w:rsid w:val="00714E17"/>
    <w:rsid w:val="00732280"/>
    <w:rsid w:val="00735C20"/>
    <w:rsid w:val="00743FD6"/>
    <w:rsid w:val="00751B06"/>
    <w:rsid w:val="0075691B"/>
    <w:rsid w:val="00774681"/>
    <w:rsid w:val="00781E9E"/>
    <w:rsid w:val="007825CF"/>
    <w:rsid w:val="007B4335"/>
    <w:rsid w:val="007C1C8B"/>
    <w:rsid w:val="007C58FC"/>
    <w:rsid w:val="007D5DF4"/>
    <w:rsid w:val="007E62AB"/>
    <w:rsid w:val="007E6459"/>
    <w:rsid w:val="007E7F4E"/>
    <w:rsid w:val="007F63BB"/>
    <w:rsid w:val="0081165C"/>
    <w:rsid w:val="0081503C"/>
    <w:rsid w:val="00815092"/>
    <w:rsid w:val="0081552C"/>
    <w:rsid w:val="0082141D"/>
    <w:rsid w:val="00833BFC"/>
    <w:rsid w:val="00846551"/>
    <w:rsid w:val="008541DA"/>
    <w:rsid w:val="0086296B"/>
    <w:rsid w:val="00862C27"/>
    <w:rsid w:val="00872D03"/>
    <w:rsid w:val="008977EF"/>
    <w:rsid w:val="008B1F87"/>
    <w:rsid w:val="008C2442"/>
    <w:rsid w:val="008C36BD"/>
    <w:rsid w:val="008F1A68"/>
    <w:rsid w:val="008F5505"/>
    <w:rsid w:val="009057F0"/>
    <w:rsid w:val="0091002E"/>
    <w:rsid w:val="009126D2"/>
    <w:rsid w:val="0092088B"/>
    <w:rsid w:val="00931095"/>
    <w:rsid w:val="0093213C"/>
    <w:rsid w:val="00934495"/>
    <w:rsid w:val="009357BC"/>
    <w:rsid w:val="00943D50"/>
    <w:rsid w:val="0094532B"/>
    <w:rsid w:val="00951CEE"/>
    <w:rsid w:val="00962D68"/>
    <w:rsid w:val="00966A14"/>
    <w:rsid w:val="0098777A"/>
    <w:rsid w:val="009912B5"/>
    <w:rsid w:val="00997329"/>
    <w:rsid w:val="009B0354"/>
    <w:rsid w:val="009B4B7E"/>
    <w:rsid w:val="009D00A9"/>
    <w:rsid w:val="009E3996"/>
    <w:rsid w:val="009E4C35"/>
    <w:rsid w:val="009F1742"/>
    <w:rsid w:val="00A2629E"/>
    <w:rsid w:val="00A33CBB"/>
    <w:rsid w:val="00A6600E"/>
    <w:rsid w:val="00A85146"/>
    <w:rsid w:val="00A9037E"/>
    <w:rsid w:val="00A927C3"/>
    <w:rsid w:val="00AA098F"/>
    <w:rsid w:val="00AA25CD"/>
    <w:rsid w:val="00AA6BBE"/>
    <w:rsid w:val="00AB11BF"/>
    <w:rsid w:val="00AC2285"/>
    <w:rsid w:val="00AD0149"/>
    <w:rsid w:val="00AD1BC9"/>
    <w:rsid w:val="00AD36D2"/>
    <w:rsid w:val="00AE1B5A"/>
    <w:rsid w:val="00AE53D6"/>
    <w:rsid w:val="00AE77D8"/>
    <w:rsid w:val="00AF4B0E"/>
    <w:rsid w:val="00AF7BA6"/>
    <w:rsid w:val="00B01C9B"/>
    <w:rsid w:val="00B0319B"/>
    <w:rsid w:val="00B0558A"/>
    <w:rsid w:val="00B0560D"/>
    <w:rsid w:val="00B11853"/>
    <w:rsid w:val="00B42F59"/>
    <w:rsid w:val="00B4319D"/>
    <w:rsid w:val="00B446B6"/>
    <w:rsid w:val="00B613F2"/>
    <w:rsid w:val="00B7161D"/>
    <w:rsid w:val="00B71EF8"/>
    <w:rsid w:val="00B81C64"/>
    <w:rsid w:val="00B96813"/>
    <w:rsid w:val="00BA01BA"/>
    <w:rsid w:val="00BA7E8A"/>
    <w:rsid w:val="00BC2039"/>
    <w:rsid w:val="00BC3C99"/>
    <w:rsid w:val="00BC56BD"/>
    <w:rsid w:val="00BD00B7"/>
    <w:rsid w:val="00BD1FA3"/>
    <w:rsid w:val="00BD2D15"/>
    <w:rsid w:val="00BD374F"/>
    <w:rsid w:val="00BD5827"/>
    <w:rsid w:val="00BE6B91"/>
    <w:rsid w:val="00C02714"/>
    <w:rsid w:val="00C0272F"/>
    <w:rsid w:val="00C03930"/>
    <w:rsid w:val="00C0482C"/>
    <w:rsid w:val="00C162F2"/>
    <w:rsid w:val="00C2524F"/>
    <w:rsid w:val="00C45771"/>
    <w:rsid w:val="00C53FC4"/>
    <w:rsid w:val="00CA76C2"/>
    <w:rsid w:val="00CB7A0B"/>
    <w:rsid w:val="00CC65FF"/>
    <w:rsid w:val="00CE2EC0"/>
    <w:rsid w:val="00CE63AE"/>
    <w:rsid w:val="00D10C65"/>
    <w:rsid w:val="00D11F4F"/>
    <w:rsid w:val="00D17783"/>
    <w:rsid w:val="00D21B72"/>
    <w:rsid w:val="00D31CD7"/>
    <w:rsid w:val="00D32EAB"/>
    <w:rsid w:val="00D5537F"/>
    <w:rsid w:val="00D95118"/>
    <w:rsid w:val="00D96336"/>
    <w:rsid w:val="00DA4FD0"/>
    <w:rsid w:val="00E077D3"/>
    <w:rsid w:val="00E16DE0"/>
    <w:rsid w:val="00E20458"/>
    <w:rsid w:val="00E2153F"/>
    <w:rsid w:val="00E307E1"/>
    <w:rsid w:val="00E4487E"/>
    <w:rsid w:val="00E6692E"/>
    <w:rsid w:val="00E7061B"/>
    <w:rsid w:val="00E70C6D"/>
    <w:rsid w:val="00E80B6A"/>
    <w:rsid w:val="00E822C8"/>
    <w:rsid w:val="00EA59FC"/>
    <w:rsid w:val="00EA7213"/>
    <w:rsid w:val="00F35A1D"/>
    <w:rsid w:val="00F41FFA"/>
    <w:rsid w:val="00F45200"/>
    <w:rsid w:val="00F769A0"/>
    <w:rsid w:val="00F91106"/>
    <w:rsid w:val="00F9550E"/>
    <w:rsid w:val="00FA05E2"/>
    <w:rsid w:val="00FA5D10"/>
    <w:rsid w:val="00FB4734"/>
    <w:rsid w:val="00FE672B"/>
    <w:rsid w:val="00FF3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6A90F5-E86A-4180-920A-11C185698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52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160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B11853"/>
    <w:rPr>
      <w:color w:val="0000FF" w:themeColor="hyperlink"/>
      <w:u w:val="single"/>
    </w:rPr>
  </w:style>
  <w:style w:type="paragraph" w:styleId="ListParagraph">
    <w:name w:val="List Paragraph"/>
    <w:basedOn w:val="Normal"/>
    <w:uiPriority w:val="34"/>
    <w:qFormat/>
    <w:rsid w:val="000A47C2"/>
    <w:pPr>
      <w:ind w:left="720"/>
      <w:contextualSpacing/>
    </w:pPr>
  </w:style>
  <w:style w:type="paragraph" w:customStyle="1" w:styleId="T30X">
    <w:name w:val="T30X"/>
    <w:basedOn w:val="Normal"/>
    <w:uiPriority w:val="99"/>
    <w:rsid w:val="00644BD2"/>
    <w:pPr>
      <w:autoSpaceDE w:val="0"/>
      <w:autoSpaceDN w:val="0"/>
      <w:adjustRightInd w:val="0"/>
      <w:spacing w:before="60" w:after="60" w:line="240" w:lineRule="auto"/>
      <w:ind w:firstLine="283"/>
      <w:jc w:val="both"/>
    </w:pPr>
    <w:rPr>
      <w:rFonts w:ascii="Times New Roman" w:eastAsiaTheme="minorEastAsia" w:hAnsi="Times New Roman" w:cs="Times New Roman"/>
      <w:color w:val="000000"/>
    </w:rPr>
  </w:style>
  <w:style w:type="character" w:styleId="FollowedHyperlink">
    <w:name w:val="FollowedHyperlink"/>
    <w:basedOn w:val="DefaultParagraphFont"/>
    <w:uiPriority w:val="99"/>
    <w:semiHidden/>
    <w:unhideWhenUsed/>
    <w:rsid w:val="004D1A8C"/>
    <w:rPr>
      <w:color w:val="800080"/>
      <w:u w:val="single"/>
    </w:rPr>
  </w:style>
  <w:style w:type="paragraph" w:customStyle="1" w:styleId="font5">
    <w:name w:val="font5"/>
    <w:basedOn w:val="Normal"/>
    <w:rsid w:val="004D1A8C"/>
    <w:pPr>
      <w:spacing w:before="100" w:beforeAutospacing="1" w:after="100" w:afterAutospacing="1" w:line="240" w:lineRule="auto"/>
    </w:pPr>
    <w:rPr>
      <w:rFonts w:ascii="Calibri" w:eastAsia="Times New Roman" w:hAnsi="Calibri" w:cs="Calibri"/>
      <w:sz w:val="20"/>
      <w:szCs w:val="20"/>
    </w:rPr>
  </w:style>
  <w:style w:type="paragraph" w:customStyle="1" w:styleId="font6">
    <w:name w:val="font6"/>
    <w:basedOn w:val="Normal"/>
    <w:rsid w:val="004D1A8C"/>
    <w:pPr>
      <w:spacing w:before="100" w:beforeAutospacing="1" w:after="100" w:afterAutospacing="1" w:line="240" w:lineRule="auto"/>
    </w:pPr>
    <w:rPr>
      <w:rFonts w:ascii="Arial" w:eastAsia="Times New Roman" w:hAnsi="Arial" w:cs="Arial"/>
      <w:b/>
      <w:bCs/>
      <w:sz w:val="20"/>
      <w:szCs w:val="20"/>
    </w:rPr>
  </w:style>
  <w:style w:type="paragraph" w:customStyle="1" w:styleId="xl66">
    <w:name w:val="xl66"/>
    <w:basedOn w:val="Normal"/>
    <w:rsid w:val="004D1A8C"/>
    <w:pPr>
      <w:shd w:val="clear" w:color="000000"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67">
    <w:name w:val="xl67"/>
    <w:basedOn w:val="Normal"/>
    <w:rsid w:val="004D1A8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68">
    <w:name w:val="xl68"/>
    <w:basedOn w:val="Normal"/>
    <w:rsid w:val="004D1A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69">
    <w:name w:val="xl69"/>
    <w:basedOn w:val="Normal"/>
    <w:rsid w:val="004D1A8C"/>
    <w:pPr>
      <w:shd w:val="clear" w:color="000000" w:fill="FFFFFF"/>
      <w:spacing w:before="100" w:beforeAutospacing="1" w:after="100" w:afterAutospacing="1" w:line="240" w:lineRule="auto"/>
      <w:textAlignment w:val="center"/>
    </w:pPr>
    <w:rPr>
      <w:rFonts w:ascii="Calibri" w:eastAsia="Times New Roman" w:hAnsi="Calibri" w:cs="Calibri"/>
      <w:sz w:val="24"/>
      <w:szCs w:val="24"/>
    </w:rPr>
  </w:style>
  <w:style w:type="paragraph" w:customStyle="1" w:styleId="xl70">
    <w:name w:val="xl70"/>
    <w:basedOn w:val="Normal"/>
    <w:rsid w:val="004D1A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b/>
      <w:bCs/>
      <w:sz w:val="24"/>
      <w:szCs w:val="24"/>
    </w:rPr>
  </w:style>
  <w:style w:type="paragraph" w:customStyle="1" w:styleId="xl71">
    <w:name w:val="xl71"/>
    <w:basedOn w:val="Normal"/>
    <w:rsid w:val="004D1A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72">
    <w:name w:val="xl72"/>
    <w:basedOn w:val="Normal"/>
    <w:rsid w:val="004D1A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Calibri" w:eastAsia="Times New Roman" w:hAnsi="Calibri" w:cs="Calibri"/>
      <w:b/>
      <w:bCs/>
      <w:sz w:val="24"/>
      <w:szCs w:val="24"/>
    </w:rPr>
  </w:style>
  <w:style w:type="paragraph" w:customStyle="1" w:styleId="xl73">
    <w:name w:val="xl73"/>
    <w:basedOn w:val="Normal"/>
    <w:rsid w:val="004D1A8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textAlignment w:val="center"/>
    </w:pPr>
    <w:rPr>
      <w:rFonts w:ascii="Calibri" w:eastAsia="Times New Roman" w:hAnsi="Calibri" w:cs="Calibri"/>
      <w:sz w:val="24"/>
      <w:szCs w:val="24"/>
    </w:rPr>
  </w:style>
  <w:style w:type="paragraph" w:customStyle="1" w:styleId="xl74">
    <w:name w:val="xl74"/>
    <w:basedOn w:val="Normal"/>
    <w:rsid w:val="004D1A8C"/>
    <w:pP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75">
    <w:name w:val="xl75"/>
    <w:basedOn w:val="Normal"/>
    <w:rsid w:val="004D1A8C"/>
    <w:pP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76">
    <w:name w:val="xl76"/>
    <w:basedOn w:val="Normal"/>
    <w:rsid w:val="004D1A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77">
    <w:name w:val="xl77"/>
    <w:basedOn w:val="Normal"/>
    <w:rsid w:val="004D1A8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78">
    <w:name w:val="xl78"/>
    <w:basedOn w:val="Normal"/>
    <w:rsid w:val="004D1A8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79">
    <w:name w:val="xl79"/>
    <w:basedOn w:val="Normal"/>
    <w:rsid w:val="004D1A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b/>
      <w:bCs/>
      <w:sz w:val="24"/>
      <w:szCs w:val="24"/>
    </w:rPr>
  </w:style>
  <w:style w:type="paragraph" w:customStyle="1" w:styleId="xl80">
    <w:name w:val="xl80"/>
    <w:basedOn w:val="Normal"/>
    <w:rsid w:val="004D1A8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pPr>
    <w:rPr>
      <w:rFonts w:ascii="Calibri" w:eastAsia="Times New Roman" w:hAnsi="Calibri" w:cs="Calibri"/>
      <w:b/>
      <w:bCs/>
      <w:sz w:val="24"/>
      <w:szCs w:val="24"/>
    </w:rPr>
  </w:style>
  <w:style w:type="paragraph" w:customStyle="1" w:styleId="xl81">
    <w:name w:val="xl81"/>
    <w:basedOn w:val="Normal"/>
    <w:rsid w:val="004D1A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 w:val="24"/>
      <w:szCs w:val="24"/>
    </w:rPr>
  </w:style>
  <w:style w:type="paragraph" w:customStyle="1" w:styleId="xl82">
    <w:name w:val="xl82"/>
    <w:basedOn w:val="Normal"/>
    <w:rsid w:val="004D1A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Calibri" w:eastAsia="Times New Roman" w:hAnsi="Calibri" w:cs="Calibri"/>
      <w:sz w:val="24"/>
      <w:szCs w:val="24"/>
    </w:rPr>
  </w:style>
  <w:style w:type="paragraph" w:customStyle="1" w:styleId="xl83">
    <w:name w:val="xl83"/>
    <w:basedOn w:val="Normal"/>
    <w:rsid w:val="004D1A8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pPr>
    <w:rPr>
      <w:rFonts w:ascii="Calibri" w:eastAsia="Times New Roman" w:hAnsi="Calibri" w:cs="Calibri"/>
      <w:sz w:val="24"/>
      <w:szCs w:val="24"/>
    </w:rPr>
  </w:style>
  <w:style w:type="paragraph" w:customStyle="1" w:styleId="xl84">
    <w:name w:val="xl84"/>
    <w:basedOn w:val="Normal"/>
    <w:rsid w:val="004D1A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Calibri"/>
      <w:sz w:val="24"/>
      <w:szCs w:val="24"/>
    </w:rPr>
  </w:style>
  <w:style w:type="paragraph" w:customStyle="1" w:styleId="xl85">
    <w:name w:val="xl85"/>
    <w:basedOn w:val="Normal"/>
    <w:rsid w:val="004D1A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sz w:val="24"/>
      <w:szCs w:val="24"/>
    </w:rPr>
  </w:style>
  <w:style w:type="paragraph" w:customStyle="1" w:styleId="xl86">
    <w:name w:val="xl86"/>
    <w:basedOn w:val="Normal"/>
    <w:rsid w:val="004D1A8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87">
    <w:name w:val="xl87"/>
    <w:basedOn w:val="Normal"/>
    <w:rsid w:val="004D1A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 w:val="24"/>
      <w:szCs w:val="24"/>
    </w:rPr>
  </w:style>
  <w:style w:type="paragraph" w:customStyle="1" w:styleId="xl88">
    <w:name w:val="xl88"/>
    <w:basedOn w:val="Normal"/>
    <w:rsid w:val="004D1A8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Calibri" w:eastAsia="Times New Roman" w:hAnsi="Calibri" w:cs="Calibri"/>
      <w:sz w:val="24"/>
      <w:szCs w:val="24"/>
    </w:rPr>
  </w:style>
  <w:style w:type="paragraph" w:customStyle="1" w:styleId="xl89">
    <w:name w:val="xl89"/>
    <w:basedOn w:val="Normal"/>
    <w:rsid w:val="004D1A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 w:val="24"/>
      <w:szCs w:val="24"/>
    </w:rPr>
  </w:style>
  <w:style w:type="paragraph" w:customStyle="1" w:styleId="xl90">
    <w:name w:val="xl90"/>
    <w:basedOn w:val="Normal"/>
    <w:rsid w:val="004D1A8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sz w:val="18"/>
      <w:szCs w:val="18"/>
    </w:rPr>
  </w:style>
  <w:style w:type="paragraph" w:customStyle="1" w:styleId="xl91">
    <w:name w:val="xl91"/>
    <w:basedOn w:val="Normal"/>
    <w:rsid w:val="004D1A8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92">
    <w:name w:val="xl92"/>
    <w:basedOn w:val="Normal"/>
    <w:rsid w:val="004D1A8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b/>
      <w:bCs/>
      <w:sz w:val="24"/>
      <w:szCs w:val="24"/>
    </w:rPr>
  </w:style>
  <w:style w:type="paragraph" w:customStyle="1" w:styleId="xl93">
    <w:name w:val="xl93"/>
    <w:basedOn w:val="Normal"/>
    <w:rsid w:val="004D1A8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94">
    <w:name w:val="xl94"/>
    <w:basedOn w:val="Normal"/>
    <w:rsid w:val="004D1A8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right"/>
    </w:pPr>
    <w:rPr>
      <w:rFonts w:ascii="Calibri" w:eastAsia="Times New Roman" w:hAnsi="Calibri" w:cs="Calibri"/>
      <w:b/>
      <w:bCs/>
      <w:sz w:val="24"/>
      <w:szCs w:val="24"/>
    </w:rPr>
  </w:style>
  <w:style w:type="paragraph" w:customStyle="1" w:styleId="xl95">
    <w:name w:val="xl95"/>
    <w:basedOn w:val="Normal"/>
    <w:rsid w:val="004D1A8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right"/>
    </w:pPr>
    <w:rPr>
      <w:rFonts w:ascii="Calibri" w:eastAsia="Times New Roman" w:hAnsi="Calibri" w:cs="Calibri"/>
      <w:b/>
      <w:bCs/>
      <w:sz w:val="24"/>
      <w:szCs w:val="24"/>
    </w:rPr>
  </w:style>
  <w:style w:type="paragraph" w:customStyle="1" w:styleId="xl96">
    <w:name w:val="xl96"/>
    <w:basedOn w:val="Normal"/>
    <w:rsid w:val="004D1A8C"/>
    <w:pP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97">
    <w:name w:val="xl97"/>
    <w:basedOn w:val="Normal"/>
    <w:rsid w:val="004D1A8C"/>
    <w:pPr>
      <w:shd w:val="clear" w:color="000000"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98">
    <w:name w:val="xl98"/>
    <w:basedOn w:val="Normal"/>
    <w:rsid w:val="004D1A8C"/>
    <w:pP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99">
    <w:name w:val="xl99"/>
    <w:basedOn w:val="Normal"/>
    <w:rsid w:val="004D1A8C"/>
    <w:pPr>
      <w:shd w:val="clear" w:color="000000" w:fill="FFFFFF"/>
      <w:spacing w:before="100" w:beforeAutospacing="1" w:after="100" w:afterAutospacing="1" w:line="240" w:lineRule="auto"/>
      <w:jc w:val="center"/>
    </w:pPr>
    <w:rPr>
      <w:rFonts w:ascii="Arial" w:eastAsia="Times New Roman" w:hAnsi="Arial" w:cs="Arial"/>
      <w:sz w:val="24"/>
      <w:szCs w:val="24"/>
    </w:rPr>
  </w:style>
  <w:style w:type="paragraph" w:customStyle="1" w:styleId="xl100">
    <w:name w:val="xl100"/>
    <w:basedOn w:val="Normal"/>
    <w:rsid w:val="004D1A8C"/>
    <w:pP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1">
    <w:name w:val="xl101"/>
    <w:basedOn w:val="Normal"/>
    <w:rsid w:val="004D1A8C"/>
    <w:pP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2">
    <w:name w:val="xl102"/>
    <w:basedOn w:val="Normal"/>
    <w:rsid w:val="004D1A8C"/>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3">
    <w:name w:val="xl103"/>
    <w:basedOn w:val="Normal"/>
    <w:rsid w:val="004D1A8C"/>
    <w:pP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104">
    <w:name w:val="xl104"/>
    <w:basedOn w:val="Normal"/>
    <w:rsid w:val="004D1A8C"/>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105">
    <w:name w:val="xl105"/>
    <w:basedOn w:val="Normal"/>
    <w:rsid w:val="004D1A8C"/>
    <w:pPr>
      <w:pBdr>
        <w:bottom w:val="single" w:sz="4" w:space="0" w:color="auto"/>
      </w:pBdr>
      <w:shd w:val="clear" w:color="000000" w:fill="FFFFFF"/>
      <w:spacing w:before="100" w:beforeAutospacing="1" w:after="100" w:afterAutospacing="1" w:line="240" w:lineRule="auto"/>
    </w:pPr>
    <w:rPr>
      <w:rFonts w:ascii="Arial" w:eastAsia="Times New Roman" w:hAnsi="Arial" w:cs="Arial"/>
      <w:sz w:val="24"/>
      <w:szCs w:val="24"/>
    </w:rPr>
  </w:style>
  <w:style w:type="paragraph" w:customStyle="1" w:styleId="xl106">
    <w:name w:val="xl106"/>
    <w:basedOn w:val="Normal"/>
    <w:rsid w:val="004D1A8C"/>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rPr>
  </w:style>
  <w:style w:type="paragraph" w:customStyle="1" w:styleId="xl107">
    <w:name w:val="xl107"/>
    <w:basedOn w:val="Normal"/>
    <w:rsid w:val="004D1A8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108">
    <w:name w:val="xl108"/>
    <w:basedOn w:val="Normal"/>
    <w:rsid w:val="004D1A8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109">
    <w:name w:val="xl109"/>
    <w:basedOn w:val="Normal"/>
    <w:rsid w:val="004D1A8C"/>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110">
    <w:name w:val="xl110"/>
    <w:basedOn w:val="Normal"/>
    <w:rsid w:val="004D1A8C"/>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111">
    <w:name w:val="xl111"/>
    <w:basedOn w:val="Normal"/>
    <w:rsid w:val="004D1A8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112">
    <w:name w:val="xl112"/>
    <w:basedOn w:val="Normal"/>
    <w:rsid w:val="004D1A8C"/>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24"/>
      <w:szCs w:val="24"/>
    </w:rPr>
  </w:style>
  <w:style w:type="paragraph" w:customStyle="1" w:styleId="xl113">
    <w:name w:val="xl113"/>
    <w:basedOn w:val="Normal"/>
    <w:rsid w:val="004D1A8C"/>
    <w:pPr>
      <w:pBdr>
        <w:top w:val="single" w:sz="4" w:space="0" w:color="auto"/>
        <w:bottom w:val="single" w:sz="4" w:space="0" w:color="auto"/>
        <w:right w:val="double" w:sz="6" w:space="0" w:color="auto"/>
      </w:pBdr>
      <w:shd w:val="clear" w:color="000000" w:fill="FFFFFF"/>
      <w:spacing w:before="100" w:beforeAutospacing="1" w:after="100" w:afterAutospacing="1" w:line="240" w:lineRule="auto"/>
    </w:pPr>
    <w:rPr>
      <w:rFonts w:ascii="Arial" w:eastAsia="Times New Roman" w:hAnsi="Arial" w:cs="Arial"/>
      <w:sz w:val="24"/>
      <w:szCs w:val="24"/>
    </w:rPr>
  </w:style>
  <w:style w:type="paragraph" w:customStyle="1" w:styleId="xl114">
    <w:name w:val="xl114"/>
    <w:basedOn w:val="Normal"/>
    <w:rsid w:val="004D1A8C"/>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115">
    <w:name w:val="xl115"/>
    <w:basedOn w:val="Normal"/>
    <w:rsid w:val="004D1A8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116">
    <w:name w:val="xl116"/>
    <w:basedOn w:val="Normal"/>
    <w:rsid w:val="004D1A8C"/>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117">
    <w:name w:val="xl117"/>
    <w:basedOn w:val="Normal"/>
    <w:rsid w:val="004D1A8C"/>
    <w:pPr>
      <w:pBdr>
        <w:top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118">
    <w:name w:val="xl118"/>
    <w:basedOn w:val="Normal"/>
    <w:rsid w:val="004D1A8C"/>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119">
    <w:name w:val="xl119"/>
    <w:basedOn w:val="Normal"/>
    <w:rsid w:val="004D1A8C"/>
    <w:pPr>
      <w:shd w:val="clear" w:color="000000" w:fill="FFFFFF"/>
      <w:spacing w:before="100" w:beforeAutospacing="1" w:after="100" w:afterAutospacing="1" w:line="240" w:lineRule="auto"/>
      <w:jc w:val="center"/>
      <w:textAlignment w:val="center"/>
    </w:pPr>
    <w:rPr>
      <w:rFonts w:ascii="Calibri" w:eastAsia="Times New Roman" w:hAnsi="Calibri" w:cs="Calibri"/>
      <w:b/>
      <w:bCs/>
      <w:sz w:val="24"/>
      <w:szCs w:val="24"/>
    </w:rPr>
  </w:style>
  <w:style w:type="paragraph" w:customStyle="1" w:styleId="xl120">
    <w:name w:val="xl120"/>
    <w:basedOn w:val="Normal"/>
    <w:rsid w:val="004D1A8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121">
    <w:name w:val="xl121"/>
    <w:basedOn w:val="Normal"/>
    <w:rsid w:val="004D1A8C"/>
    <w:pP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122">
    <w:name w:val="xl122"/>
    <w:basedOn w:val="Normal"/>
    <w:rsid w:val="004D1A8C"/>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3">
    <w:name w:val="xl123"/>
    <w:basedOn w:val="Normal"/>
    <w:rsid w:val="004D1A8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124">
    <w:name w:val="xl124"/>
    <w:basedOn w:val="Normal"/>
    <w:rsid w:val="004D1A8C"/>
    <w:pPr>
      <w:shd w:val="clear" w:color="000000" w:fill="FFFFFF"/>
      <w:spacing w:before="100" w:beforeAutospacing="1" w:after="100" w:afterAutospacing="1" w:line="240" w:lineRule="auto"/>
    </w:pPr>
    <w:rPr>
      <w:rFonts w:ascii="Calibri" w:eastAsia="Times New Roman" w:hAnsi="Calibri" w:cs="Calibri"/>
      <w:sz w:val="24"/>
      <w:szCs w:val="24"/>
    </w:rPr>
  </w:style>
  <w:style w:type="paragraph" w:customStyle="1" w:styleId="xl125">
    <w:name w:val="xl125"/>
    <w:basedOn w:val="Normal"/>
    <w:rsid w:val="004D1A8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126">
    <w:name w:val="xl126"/>
    <w:basedOn w:val="Normal"/>
    <w:rsid w:val="004D1A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127">
    <w:name w:val="xl127"/>
    <w:basedOn w:val="Normal"/>
    <w:rsid w:val="004D1A8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305899">
      <w:bodyDiv w:val="1"/>
      <w:marLeft w:val="0"/>
      <w:marRight w:val="0"/>
      <w:marTop w:val="0"/>
      <w:marBottom w:val="0"/>
      <w:divBdr>
        <w:top w:val="none" w:sz="0" w:space="0" w:color="auto"/>
        <w:left w:val="none" w:sz="0" w:space="0" w:color="auto"/>
        <w:bottom w:val="none" w:sz="0" w:space="0" w:color="auto"/>
        <w:right w:val="none" w:sz="0" w:space="0" w:color="auto"/>
      </w:divBdr>
    </w:div>
    <w:div w:id="147092688">
      <w:bodyDiv w:val="1"/>
      <w:marLeft w:val="0"/>
      <w:marRight w:val="0"/>
      <w:marTop w:val="0"/>
      <w:marBottom w:val="0"/>
      <w:divBdr>
        <w:top w:val="none" w:sz="0" w:space="0" w:color="auto"/>
        <w:left w:val="none" w:sz="0" w:space="0" w:color="auto"/>
        <w:bottom w:val="none" w:sz="0" w:space="0" w:color="auto"/>
        <w:right w:val="none" w:sz="0" w:space="0" w:color="auto"/>
      </w:divBdr>
    </w:div>
    <w:div w:id="214438714">
      <w:bodyDiv w:val="1"/>
      <w:marLeft w:val="0"/>
      <w:marRight w:val="0"/>
      <w:marTop w:val="0"/>
      <w:marBottom w:val="0"/>
      <w:divBdr>
        <w:top w:val="none" w:sz="0" w:space="0" w:color="auto"/>
        <w:left w:val="none" w:sz="0" w:space="0" w:color="auto"/>
        <w:bottom w:val="none" w:sz="0" w:space="0" w:color="auto"/>
        <w:right w:val="none" w:sz="0" w:space="0" w:color="auto"/>
      </w:divBdr>
    </w:div>
    <w:div w:id="280382309">
      <w:bodyDiv w:val="1"/>
      <w:marLeft w:val="0"/>
      <w:marRight w:val="0"/>
      <w:marTop w:val="0"/>
      <w:marBottom w:val="0"/>
      <w:divBdr>
        <w:top w:val="none" w:sz="0" w:space="0" w:color="auto"/>
        <w:left w:val="none" w:sz="0" w:space="0" w:color="auto"/>
        <w:bottom w:val="none" w:sz="0" w:space="0" w:color="auto"/>
        <w:right w:val="none" w:sz="0" w:space="0" w:color="auto"/>
      </w:divBdr>
    </w:div>
    <w:div w:id="426270087">
      <w:bodyDiv w:val="1"/>
      <w:marLeft w:val="0"/>
      <w:marRight w:val="0"/>
      <w:marTop w:val="0"/>
      <w:marBottom w:val="0"/>
      <w:divBdr>
        <w:top w:val="none" w:sz="0" w:space="0" w:color="auto"/>
        <w:left w:val="none" w:sz="0" w:space="0" w:color="auto"/>
        <w:bottom w:val="none" w:sz="0" w:space="0" w:color="auto"/>
        <w:right w:val="none" w:sz="0" w:space="0" w:color="auto"/>
      </w:divBdr>
    </w:div>
    <w:div w:id="879902021">
      <w:bodyDiv w:val="1"/>
      <w:marLeft w:val="0"/>
      <w:marRight w:val="0"/>
      <w:marTop w:val="0"/>
      <w:marBottom w:val="0"/>
      <w:divBdr>
        <w:top w:val="none" w:sz="0" w:space="0" w:color="auto"/>
        <w:left w:val="none" w:sz="0" w:space="0" w:color="auto"/>
        <w:bottom w:val="none" w:sz="0" w:space="0" w:color="auto"/>
        <w:right w:val="none" w:sz="0" w:space="0" w:color="auto"/>
      </w:divBdr>
    </w:div>
    <w:div w:id="1017849434">
      <w:bodyDiv w:val="1"/>
      <w:marLeft w:val="0"/>
      <w:marRight w:val="0"/>
      <w:marTop w:val="0"/>
      <w:marBottom w:val="0"/>
      <w:divBdr>
        <w:top w:val="none" w:sz="0" w:space="0" w:color="auto"/>
        <w:left w:val="none" w:sz="0" w:space="0" w:color="auto"/>
        <w:bottom w:val="none" w:sz="0" w:space="0" w:color="auto"/>
        <w:right w:val="none" w:sz="0" w:space="0" w:color="auto"/>
      </w:divBdr>
    </w:div>
    <w:div w:id="1305236014">
      <w:bodyDiv w:val="1"/>
      <w:marLeft w:val="0"/>
      <w:marRight w:val="0"/>
      <w:marTop w:val="0"/>
      <w:marBottom w:val="0"/>
      <w:divBdr>
        <w:top w:val="none" w:sz="0" w:space="0" w:color="auto"/>
        <w:left w:val="none" w:sz="0" w:space="0" w:color="auto"/>
        <w:bottom w:val="none" w:sz="0" w:space="0" w:color="auto"/>
        <w:right w:val="none" w:sz="0" w:space="0" w:color="auto"/>
      </w:divBdr>
    </w:div>
    <w:div w:id="1911697064">
      <w:bodyDiv w:val="1"/>
      <w:marLeft w:val="0"/>
      <w:marRight w:val="0"/>
      <w:marTop w:val="0"/>
      <w:marBottom w:val="0"/>
      <w:divBdr>
        <w:top w:val="none" w:sz="0" w:space="0" w:color="auto"/>
        <w:left w:val="none" w:sz="0" w:space="0" w:color="auto"/>
        <w:bottom w:val="none" w:sz="0" w:space="0" w:color="auto"/>
        <w:right w:val="none" w:sz="0" w:space="0" w:color="auto"/>
      </w:divBdr>
    </w:div>
    <w:div w:id="1935237053">
      <w:bodyDiv w:val="1"/>
      <w:marLeft w:val="0"/>
      <w:marRight w:val="0"/>
      <w:marTop w:val="0"/>
      <w:marBottom w:val="0"/>
      <w:divBdr>
        <w:top w:val="none" w:sz="0" w:space="0" w:color="auto"/>
        <w:left w:val="none" w:sz="0" w:space="0" w:color="auto"/>
        <w:bottom w:val="none" w:sz="0" w:space="0" w:color="auto"/>
        <w:right w:val="none" w:sz="0" w:space="0" w:color="auto"/>
      </w:divBdr>
    </w:div>
    <w:div w:id="2006545498">
      <w:bodyDiv w:val="1"/>
      <w:marLeft w:val="0"/>
      <w:marRight w:val="0"/>
      <w:marTop w:val="0"/>
      <w:marBottom w:val="0"/>
      <w:divBdr>
        <w:top w:val="none" w:sz="0" w:space="0" w:color="auto"/>
        <w:left w:val="none" w:sz="0" w:space="0" w:color="auto"/>
        <w:bottom w:val="none" w:sz="0" w:space="0" w:color="auto"/>
        <w:right w:val="none" w:sz="0" w:space="0" w:color="auto"/>
      </w:divBdr>
    </w:div>
    <w:div w:id="201179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rkotor@t-com.m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91FE5-05CA-4BFE-ACAF-52F122139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24</Pages>
  <Words>6304</Words>
  <Characters>35936</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SERVER</dc:creator>
  <cp:lastModifiedBy>Mirela</cp:lastModifiedBy>
  <cp:revision>29</cp:revision>
  <cp:lastPrinted>2020-04-15T07:06:00Z</cp:lastPrinted>
  <dcterms:created xsi:type="dcterms:W3CDTF">2021-03-26T09:48:00Z</dcterms:created>
  <dcterms:modified xsi:type="dcterms:W3CDTF">2022-03-29T06:13:00Z</dcterms:modified>
</cp:coreProperties>
</file>